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9E626B" w:rsidRPr="00D67EBC" w:rsidRDefault="009E626B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9E626B" w:rsidRPr="00D67EBC" w:rsidRDefault="009E626B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23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9E626B" w:rsidRPr="002F3582" w:rsidRDefault="009E626B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9E626B" w:rsidRDefault="009E626B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566E13C1" w:rsidR="009E626B" w:rsidRPr="00B04D3B" w:rsidRDefault="009E626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Lycée Philippe Lebon</w:t>
                            </w:r>
                          </w:p>
                          <w:p w14:paraId="5B1A220C" w14:textId="77777777" w:rsidR="00C63F59" w:rsidRDefault="009E626B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Atelier : </w:t>
                            </w:r>
                            <w:r w:rsidR="00C63F59">
                              <w:rPr>
                                <w:b/>
                                <w:sz w:val="28"/>
                                <w:szCs w:val="28"/>
                              </w:rPr>
                              <w:t>Aide à la recherche de stage </w:t>
                            </w:r>
                          </w:p>
                          <w:p w14:paraId="0549E462" w14:textId="31D6F6C1" w:rsidR="009E626B" w:rsidRPr="004C649D" w:rsidRDefault="00C63F59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Atelier : création</w:t>
                            </w:r>
                            <w:r w:rsidR="009E62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de CV et lettre de motivation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9E626B" w:rsidRPr="00D67EBC" w:rsidRDefault="009E626B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9E626B" w:rsidRPr="00D67EBC" w:rsidRDefault="009E626B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>
                        <w:rPr>
                          <w:sz w:val="18"/>
                          <w:szCs w:val="18"/>
                        </w:rPr>
                        <w:t>23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9E626B" w:rsidRPr="002F3582" w:rsidRDefault="009E626B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9E626B" w:rsidRDefault="009E626B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566E13C1" w:rsidR="009E626B" w:rsidRPr="00B04D3B" w:rsidRDefault="009E626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>
                        <w:rPr>
                          <w:b/>
                          <w:sz w:val="24"/>
                        </w:rPr>
                        <w:t xml:space="preserve"> Lycée Philippe Lebon</w:t>
                      </w:r>
                    </w:p>
                    <w:p w14:paraId="5B1A220C" w14:textId="77777777" w:rsidR="00C63F59" w:rsidRDefault="009E626B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 xml:space="preserve">Atelier : </w:t>
                      </w:r>
                      <w:r w:rsidR="00C63F59">
                        <w:rPr>
                          <w:b/>
                          <w:sz w:val="28"/>
                          <w:szCs w:val="28"/>
                        </w:rPr>
                        <w:t>Aide à la recherche de stage </w:t>
                      </w:r>
                    </w:p>
                    <w:p w14:paraId="0549E462" w14:textId="31D6F6C1" w:rsidR="009E626B" w:rsidRPr="004C649D" w:rsidRDefault="00C63F59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Atelier : création</w:t>
                      </w:r>
                      <w:r w:rsidR="009E626B">
                        <w:rPr>
                          <w:b/>
                          <w:sz w:val="28"/>
                          <w:szCs w:val="28"/>
                        </w:rPr>
                        <w:t xml:space="preserve"> de CV et lettre de motivation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462FB3EB" w14:textId="055591E2" w:rsidR="009E626B" w:rsidRDefault="00176B2A" w:rsidP="009E626B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Accompagner les élèves n’ayant pas encore trouvé de stage de fin de 2</w:t>
            </w:r>
            <w:r w:rsidRPr="00176B2A">
              <w:rPr>
                <w:sz w:val="24"/>
                <w:vertAlign w:val="superscript"/>
              </w:rPr>
              <w:t>Nde</w:t>
            </w:r>
            <w:r>
              <w:rPr>
                <w:sz w:val="24"/>
              </w:rPr>
              <w:t xml:space="preserve"> dans les démarches afin d’éviter les choix par défaut ou par facilité. </w:t>
            </w:r>
          </w:p>
          <w:p w14:paraId="3ECA4EC3" w14:textId="12A84B77" w:rsidR="009E626B" w:rsidRPr="009E626B" w:rsidRDefault="009E626B" w:rsidP="009E626B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Faciliter et accompagner la prise de contact avec les professionnels exerçant dans le domaine visé</w:t>
            </w:r>
          </w:p>
          <w:p w14:paraId="0549E427" w14:textId="1C5A79C6" w:rsidR="00176B2A" w:rsidRPr="008F018D" w:rsidRDefault="009E626B" w:rsidP="00C63F59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 xml:space="preserve">Permettre aux élèves de </w:t>
            </w:r>
            <w:r w:rsidR="00C63F59">
              <w:rPr>
                <w:sz w:val="24"/>
              </w:rPr>
              <w:t>mettre en avant</w:t>
            </w:r>
            <w:r>
              <w:rPr>
                <w:sz w:val="24"/>
              </w:rPr>
              <w:t xml:space="preserve"> leurs expériences</w:t>
            </w:r>
            <w:r w:rsidR="00C63F59">
              <w:rPr>
                <w:sz w:val="24"/>
              </w:rPr>
              <w:t>, leurs engagements et qualités</w:t>
            </w:r>
            <w:r>
              <w:rPr>
                <w:sz w:val="24"/>
              </w:rPr>
              <w:t xml:space="preserve"> par écrit en vue</w:t>
            </w:r>
            <w:r w:rsidR="00C63F59">
              <w:rPr>
                <w:sz w:val="24"/>
              </w:rPr>
              <w:t xml:space="preserve"> de l’obtention</w:t>
            </w:r>
            <w:r>
              <w:rPr>
                <w:sz w:val="24"/>
              </w:rPr>
              <w:t xml:space="preserve"> d’un job d’été, d’une recherche de stage ou de leurs vœux sur </w:t>
            </w:r>
            <w:proofErr w:type="spellStart"/>
            <w:r>
              <w:rPr>
                <w:sz w:val="24"/>
              </w:rPr>
              <w:t>Parcoursup</w:t>
            </w:r>
            <w:proofErr w:type="spellEnd"/>
            <w:r>
              <w:rPr>
                <w:sz w:val="24"/>
              </w:rPr>
              <w:t xml:space="preserve">. </w:t>
            </w:r>
            <w:bookmarkStart w:id="0" w:name="_GoBack"/>
            <w:bookmarkEnd w:id="0"/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42C04A4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57312757" w14:textId="34D9A556" w:rsidR="009E626B" w:rsidRPr="009E626B" w:rsidRDefault="00176B2A" w:rsidP="009E626B">
            <w:pPr>
              <w:rPr>
                <w:sz w:val="24"/>
                <w:szCs w:val="24"/>
              </w:rPr>
            </w:pPr>
            <w:r w:rsidRPr="00176B2A">
              <w:rPr>
                <w:sz w:val="28"/>
                <w:szCs w:val="28"/>
              </w:rPr>
              <w:t>-</w:t>
            </w:r>
            <w:r w:rsidRPr="00176B2A">
              <w:rPr>
                <w:sz w:val="28"/>
                <w:szCs w:val="28"/>
              </w:rPr>
              <w:tab/>
            </w:r>
            <w:r w:rsidRPr="009E626B">
              <w:rPr>
                <w:sz w:val="24"/>
                <w:szCs w:val="24"/>
              </w:rPr>
              <w:t>Atelier : création de CV et lettre de motivation : durée 2H</w:t>
            </w:r>
            <w:r w:rsidR="009E626B" w:rsidRPr="009E626B">
              <w:rPr>
                <w:sz w:val="24"/>
                <w:szCs w:val="24"/>
              </w:rPr>
              <w:t xml:space="preserve"> dont 1h sur ordinateur. 20 élèves maximum</w:t>
            </w:r>
          </w:p>
          <w:p w14:paraId="27F575CB" w14:textId="76BE694B" w:rsidR="009E626B" w:rsidRPr="009E626B" w:rsidRDefault="009E626B" w:rsidP="009E626B">
            <w:pPr>
              <w:rPr>
                <w:sz w:val="24"/>
                <w:szCs w:val="24"/>
              </w:rPr>
            </w:pPr>
            <w:r w:rsidRPr="009E626B">
              <w:rPr>
                <w:sz w:val="24"/>
                <w:szCs w:val="24"/>
              </w:rPr>
              <w:t>Information sur la construction du CV et de la lettre de motivation</w:t>
            </w:r>
          </w:p>
          <w:p w14:paraId="0EB4A505" w14:textId="77777777" w:rsidR="009E626B" w:rsidRPr="009E626B" w:rsidRDefault="009E626B" w:rsidP="009E626B">
            <w:pPr>
              <w:rPr>
                <w:sz w:val="24"/>
                <w:szCs w:val="24"/>
              </w:rPr>
            </w:pPr>
            <w:r w:rsidRPr="009E626B">
              <w:rPr>
                <w:sz w:val="24"/>
                <w:szCs w:val="24"/>
              </w:rPr>
              <w:t>Réalisation du CV pas à pas</w:t>
            </w:r>
          </w:p>
          <w:p w14:paraId="01DA4A8D" w14:textId="77777777" w:rsidR="00264E43" w:rsidRPr="009E626B" w:rsidRDefault="009E626B" w:rsidP="009E626B">
            <w:pPr>
              <w:rPr>
                <w:sz w:val="24"/>
                <w:szCs w:val="24"/>
              </w:rPr>
            </w:pPr>
            <w:r w:rsidRPr="009E626B">
              <w:rPr>
                <w:sz w:val="24"/>
                <w:szCs w:val="24"/>
              </w:rPr>
              <w:t>Document support</w:t>
            </w:r>
          </w:p>
          <w:p w14:paraId="2E6AB0B5" w14:textId="77777777" w:rsidR="009E626B" w:rsidRPr="009E626B" w:rsidRDefault="009E626B" w:rsidP="009E626B">
            <w:pPr>
              <w:rPr>
                <w:sz w:val="24"/>
                <w:szCs w:val="24"/>
              </w:rPr>
            </w:pPr>
          </w:p>
          <w:p w14:paraId="1EC505FC" w14:textId="77777777" w:rsidR="009E626B" w:rsidRPr="00C63F59" w:rsidRDefault="009E626B" w:rsidP="009E626B">
            <w:pPr>
              <w:pStyle w:val="Paragraphedeliste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C63F59">
              <w:rPr>
                <w:sz w:val="24"/>
                <w:szCs w:val="24"/>
              </w:rPr>
              <w:t>Atelier aide à la recherche de stage : durée 1H. 15 élèves maximum</w:t>
            </w:r>
          </w:p>
          <w:p w14:paraId="0549E42E" w14:textId="7BB63B2D" w:rsidR="00C63F59" w:rsidRPr="00C63F59" w:rsidRDefault="00C63F59" w:rsidP="00C63F59">
            <w:pPr>
              <w:rPr>
                <w:sz w:val="28"/>
                <w:szCs w:val="28"/>
              </w:rPr>
            </w:pPr>
            <w:r w:rsidRPr="00C63F59">
              <w:rPr>
                <w:sz w:val="24"/>
                <w:szCs w:val="24"/>
              </w:rPr>
              <w:t>Aide individuelle en fonction de l’avancement de la recherche de chacun</w:t>
            </w:r>
            <w:r w:rsidRPr="00C63F59">
              <w:rPr>
                <w:sz w:val="32"/>
                <w:szCs w:val="28"/>
              </w:rPr>
              <w:t xml:space="preserve"> </w:t>
            </w: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4C7207D9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147ECC31" w14:textId="77777777" w:rsidR="0082267F" w:rsidRDefault="00176B2A" w:rsidP="00176B2A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 w:rsidRPr="00176B2A">
              <w:rPr>
                <w:sz w:val="24"/>
              </w:rPr>
              <w:t xml:space="preserve">Atelier : création de CV et lettre de motivation : Chambre des métiers et de l’artisanat de la Haute-Marne </w:t>
            </w:r>
          </w:p>
          <w:p w14:paraId="0549E431" w14:textId="41FD0328" w:rsidR="00176B2A" w:rsidRPr="00176B2A" w:rsidRDefault="00176B2A" w:rsidP="00176B2A">
            <w:pPr>
              <w:pStyle w:val="Paragraphedeliste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Atelier : aide à la recherche de stage : CPE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3AFC575E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70B2E697" w:rsidR="00264E43" w:rsidRPr="00A03E26" w:rsidRDefault="00346177">
            <w:pPr>
              <w:rPr>
                <w:sz w:val="24"/>
              </w:rPr>
            </w:pPr>
            <w:r>
              <w:rPr>
                <w:sz w:val="24"/>
              </w:rPr>
              <w:t>Elèves de 2</w:t>
            </w:r>
            <w:r w:rsidRPr="00346177">
              <w:rPr>
                <w:sz w:val="24"/>
                <w:vertAlign w:val="superscript"/>
              </w:rPr>
              <w:t>nde</w:t>
            </w:r>
            <w:r>
              <w:rPr>
                <w:sz w:val="24"/>
              </w:rPr>
              <w:t xml:space="preserve"> et 1</w:t>
            </w:r>
            <w:r w:rsidRPr="00346177">
              <w:rPr>
                <w:sz w:val="24"/>
                <w:vertAlign w:val="superscript"/>
              </w:rPr>
              <w:t>ère</w:t>
            </w:r>
            <w:r>
              <w:rPr>
                <w:sz w:val="24"/>
              </w:rPr>
              <w:t xml:space="preserve"> sur inscriptions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05EF21E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346177">
              <w:rPr>
                <w:b/>
                <w:sz w:val="24"/>
              </w:rPr>
              <w:t>Inscription</w:t>
            </w:r>
            <w:r w:rsidR="00F13C0A">
              <w:rPr>
                <w:b/>
                <w:sz w:val="24"/>
              </w:rPr>
              <w:t>s</w:t>
            </w:r>
            <w:r w:rsidR="00346177">
              <w:rPr>
                <w:b/>
                <w:sz w:val="24"/>
              </w:rPr>
              <w:t xml:space="preserve"> sur un document collaboratif lors d’un passage dans les classes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3E3CEEB7" w:rsidR="00264E43" w:rsidRPr="00A03E26" w:rsidRDefault="00346177" w:rsidP="00B04D3B">
            <w:pPr>
              <w:rPr>
                <w:sz w:val="24"/>
              </w:rPr>
            </w:pPr>
            <w:r>
              <w:rPr>
                <w:sz w:val="24"/>
              </w:rPr>
              <w:t xml:space="preserve">Lycée Philippe Lebon </w:t>
            </w: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6258B82A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>Date</w:t>
            </w:r>
            <w:r w:rsidR="0082267F">
              <w:rPr>
                <w:sz w:val="24"/>
              </w:rPr>
              <w:t xml:space="preserve"> et horaires </w:t>
            </w:r>
            <w:r w:rsidRPr="00A03E26">
              <w:rPr>
                <w:sz w:val="24"/>
              </w:rPr>
              <w:t xml:space="preserve">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5D63C05D" w14:textId="77777777" w:rsidR="00B2485D" w:rsidRDefault="00176B2A" w:rsidP="00176B2A">
            <w:pPr>
              <w:rPr>
                <w:sz w:val="24"/>
              </w:rPr>
            </w:pPr>
            <w:r>
              <w:rPr>
                <w:sz w:val="24"/>
              </w:rPr>
              <w:t xml:space="preserve">Atelier aide à la recherche de stage : Lundi 20 mars </w:t>
            </w:r>
            <w:r w:rsidR="009E626B">
              <w:rPr>
                <w:sz w:val="24"/>
              </w:rPr>
              <w:t>de 10H05 à 11H15</w:t>
            </w:r>
          </w:p>
          <w:p w14:paraId="0549E451" w14:textId="3F53D42D" w:rsidR="009E626B" w:rsidRPr="00A03E26" w:rsidRDefault="009E626B" w:rsidP="00176B2A">
            <w:pPr>
              <w:rPr>
                <w:sz w:val="24"/>
              </w:rPr>
            </w:pPr>
            <w:r w:rsidRPr="009E626B">
              <w:rPr>
                <w:sz w:val="24"/>
              </w:rPr>
              <w:t>Atelier : création de CV et lettre de motivation</w:t>
            </w:r>
            <w:r>
              <w:rPr>
                <w:sz w:val="24"/>
              </w:rPr>
              <w:t> : Mardi 21 mars de 13h15 à 15h05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56D78919" w:rsidR="00716365" w:rsidRDefault="00716365" w:rsidP="008F018D">
            <w:pPr>
              <w:rPr>
                <w:sz w:val="24"/>
              </w:rPr>
            </w:pPr>
          </w:p>
          <w:p w14:paraId="0367D881" w14:textId="7FD06F60" w:rsidR="00B04D3B" w:rsidRDefault="00B04D3B" w:rsidP="008F018D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41E96C09" w14:textId="01CC4BAC" w:rsidR="0082267F" w:rsidRPr="00B04D3B" w:rsidRDefault="00176B2A" w:rsidP="008F018D">
            <w:pPr>
              <w:rPr>
                <w:rFonts w:ascii="Wingdings" w:hAnsi="Wingdings"/>
                <w:sz w:val="24"/>
              </w:rPr>
            </w:pPr>
            <w:r>
              <w:rPr>
                <w:rFonts w:cstheme="minorHAnsi"/>
                <w:sz w:val="24"/>
              </w:rPr>
              <w:t xml:space="preserve">Présentiel </w:t>
            </w:r>
            <w:r w:rsidR="0082267F">
              <w:rPr>
                <w:rFonts w:cstheme="minorHAnsi"/>
                <w:sz w:val="24"/>
              </w:rPr>
              <w:t xml:space="preserve"> </w:t>
            </w:r>
          </w:p>
        </w:tc>
      </w:tr>
    </w:tbl>
    <w:p w14:paraId="0F37B337" w14:textId="6D3503DA" w:rsidR="0082267F" w:rsidRDefault="0082267F" w:rsidP="002F743A">
      <w:pPr>
        <w:rPr>
          <w:sz w:val="24"/>
        </w:rPr>
      </w:pPr>
    </w:p>
    <w:sectPr w:rsidR="0082267F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955DA"/>
    <w:multiLevelType w:val="hybridMultilevel"/>
    <w:tmpl w:val="BF9C378E"/>
    <w:lvl w:ilvl="0" w:tplc="457029C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50F78"/>
    <w:multiLevelType w:val="hybridMultilevel"/>
    <w:tmpl w:val="79A0502C"/>
    <w:lvl w:ilvl="0" w:tplc="457029C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43"/>
    <w:rsid w:val="000C1010"/>
    <w:rsid w:val="000D2778"/>
    <w:rsid w:val="00176B2A"/>
    <w:rsid w:val="0018069F"/>
    <w:rsid w:val="0019021B"/>
    <w:rsid w:val="00264E43"/>
    <w:rsid w:val="002728D1"/>
    <w:rsid w:val="002F3582"/>
    <w:rsid w:val="002F743A"/>
    <w:rsid w:val="003175CD"/>
    <w:rsid w:val="00346177"/>
    <w:rsid w:val="003F349C"/>
    <w:rsid w:val="00415C26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2267F"/>
    <w:rsid w:val="008423E0"/>
    <w:rsid w:val="008A713F"/>
    <w:rsid w:val="008F018D"/>
    <w:rsid w:val="00916E02"/>
    <w:rsid w:val="009E626B"/>
    <w:rsid w:val="00A03E26"/>
    <w:rsid w:val="00A15E12"/>
    <w:rsid w:val="00A672AA"/>
    <w:rsid w:val="00B04D3B"/>
    <w:rsid w:val="00B2485D"/>
    <w:rsid w:val="00B4108C"/>
    <w:rsid w:val="00C636C8"/>
    <w:rsid w:val="00C63F59"/>
    <w:rsid w:val="00CF618A"/>
    <w:rsid w:val="00D37D5F"/>
    <w:rsid w:val="00D67EBC"/>
    <w:rsid w:val="00E9797F"/>
    <w:rsid w:val="00F13C0A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F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F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PELLEGRINI DAVEL</dc:creator>
  <cp:lastModifiedBy>Utilisateur</cp:lastModifiedBy>
  <cp:revision>2</cp:revision>
  <dcterms:created xsi:type="dcterms:W3CDTF">2023-03-19T08:41:00Z</dcterms:created>
  <dcterms:modified xsi:type="dcterms:W3CDTF">2023-03-19T08:41:00Z</dcterms:modified>
</cp:coreProperties>
</file>