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pPr w:leftFromText="141" w:rightFromText="141" w:vertAnchor="text" w:tblpY="1"/>
        <w:tblOverlap w:val="never"/>
        <w:tblW w:w="7230" w:type="dxa"/>
        <w:tblLook w:val="04A0" w:firstRow="1" w:lastRow="0" w:firstColumn="1" w:lastColumn="0" w:noHBand="0" w:noVBand="1"/>
      </w:tblPr>
      <w:tblGrid>
        <w:gridCol w:w="3544"/>
        <w:gridCol w:w="3686"/>
      </w:tblGrid>
      <w:tr w:rsidR="00FA5EEE" w:rsidTr="00530FEF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9A62B8" w:rsidRDefault="006C1FAC" w:rsidP="00FA5EEE">
            <w:pPr>
              <w:tabs>
                <w:tab w:val="left" w:pos="710"/>
                <w:tab w:val="center" w:pos="2506"/>
                <w:tab w:val="left" w:pos="7230"/>
              </w:tabs>
            </w:pPr>
            <w:r>
              <w:t xml:space="preserve">    </w:t>
            </w:r>
            <w:r w:rsidR="000D7B39">
              <w:rPr>
                <w:noProof/>
                <w:lang w:eastAsia="fr-FR"/>
              </w:rPr>
              <w:drawing>
                <wp:inline distT="0" distB="0" distL="0" distR="0" wp14:anchorId="7DD84B70" wp14:editId="6DD30D82">
                  <wp:extent cx="1154782" cy="1144528"/>
                  <wp:effectExtent l="0" t="0" r="7620" b="0"/>
                  <wp:docPr id="16" name="Image 16" descr="émoticône Douteux Clip Art Libres De Droits , Svg , Vecteurs Et  Illustration. Image 9068397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émoticône Douteux Clip Art Libres De Droits , Svg , Vecteurs Et  Illustration. Image 9068397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3643" cy="11632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9A62B8" w:rsidRPr="00530FEF" w:rsidRDefault="00B84737" w:rsidP="00FA5EEE">
            <w:pPr>
              <w:jc w:val="center"/>
              <w:rPr>
                <w:rFonts w:ascii="Rockwell Extra Bold" w:hAnsi="Rockwell Extra Bold"/>
                <w:i/>
                <w:color w:val="0070C0"/>
                <w:sz w:val="28"/>
                <w:szCs w:val="28"/>
                <w:highlight w:val="yellow"/>
              </w:rPr>
            </w:pPr>
            <w:r w:rsidRPr="00530FEF">
              <w:rPr>
                <w:rFonts w:ascii="Rockwell Extra Bold" w:hAnsi="Rockwell Extra Bold"/>
                <w:i/>
                <w:color w:val="0070C0"/>
                <w:sz w:val="28"/>
                <w:szCs w:val="28"/>
                <w:highlight w:val="yellow"/>
              </w:rPr>
              <w:t>Où aller après Jean Moulin ?!?</w:t>
            </w:r>
          </w:p>
          <w:p w:rsidR="00B84737" w:rsidRPr="00C8676E" w:rsidRDefault="00B36627" w:rsidP="00FA5EEE">
            <w:pPr>
              <w:jc w:val="center"/>
              <w:rPr>
                <w:rFonts w:ascii="Rockwell Extra Bold" w:hAnsi="Rockwell Extra Bold"/>
                <w:i/>
                <w:sz w:val="32"/>
                <w:szCs w:val="32"/>
              </w:rPr>
            </w:pPr>
            <w:r w:rsidRPr="00530FEF">
              <w:rPr>
                <w:rFonts w:ascii="Rockwell Extra Bold" w:hAnsi="Rockwell Extra Bold"/>
                <w:i/>
                <w:color w:val="0070C0"/>
                <w:sz w:val="28"/>
                <w:szCs w:val="28"/>
                <w:highlight w:val="yellow"/>
              </w:rPr>
              <w:t>Tu trouveras la réponse en assistant à</w:t>
            </w:r>
            <w:r w:rsidR="008734AF" w:rsidRPr="00530FEF">
              <w:rPr>
                <w:rFonts w:ascii="Rockwell Extra Bold" w:hAnsi="Rockwell Extra Bold"/>
                <w:i/>
                <w:color w:val="0070C0"/>
                <w:sz w:val="28"/>
                <w:szCs w:val="28"/>
                <w:highlight w:val="yellow"/>
              </w:rPr>
              <w:t xml:space="preserve"> la</w:t>
            </w:r>
          </w:p>
        </w:tc>
      </w:tr>
    </w:tbl>
    <w:p w:rsidR="009A62B8" w:rsidRPr="00A82417" w:rsidRDefault="00FA5EEE" w:rsidP="00FA5EEE">
      <w:pPr>
        <w:tabs>
          <w:tab w:val="center" w:pos="1540"/>
        </w:tabs>
        <w:rPr>
          <w:rFonts w:ascii="Rockwell Extra Bold" w:hAnsi="Rockwell Extra Bold"/>
          <w:i/>
          <w:color w:val="7030A0"/>
          <w:sz w:val="32"/>
          <w:szCs w:val="32"/>
        </w:rPr>
      </w:pPr>
      <w:r>
        <w:rPr>
          <w:rFonts w:ascii="Rockwell Extra Bold" w:hAnsi="Rockwell Extra Bold"/>
          <w:i/>
          <w:color w:val="7030A0"/>
          <w:sz w:val="32"/>
          <w:szCs w:val="32"/>
        </w:rPr>
        <w:t xml:space="preserve">              </w:t>
      </w:r>
      <w:r>
        <w:rPr>
          <w:noProof/>
          <w:lang w:eastAsia="fr-FR"/>
        </w:rPr>
        <w:drawing>
          <wp:inline distT="0" distB="0" distL="0" distR="0" wp14:anchorId="6C4797FD" wp14:editId="0CD71E79">
            <wp:extent cx="1131809" cy="1276208"/>
            <wp:effectExtent l="0" t="0" r="0" b="635"/>
            <wp:docPr id="17" name="Image 17" descr="DO Ile de France | CGT Fapt Oran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 Ile de France | CGT Fapt Orange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5391" cy="1314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2F64" w:rsidRPr="008A1231" w:rsidRDefault="009A62B8" w:rsidP="008A1231">
      <w:pPr>
        <w:shd w:val="clear" w:color="auto" w:fill="0070C0"/>
        <w:jc w:val="center"/>
        <w:rPr>
          <w:rFonts w:ascii="Agency FB" w:hAnsi="Agency FB"/>
          <w:b/>
          <w:i/>
          <w:color w:val="FFFF00"/>
          <w:sz w:val="96"/>
          <w:szCs w:val="96"/>
        </w:rPr>
      </w:pPr>
      <w:r w:rsidRPr="008A1231">
        <w:rPr>
          <w:rFonts w:ascii="Agency FB" w:hAnsi="Agency FB"/>
          <w:b/>
          <w:i/>
          <w:color w:val="FFFF00"/>
          <w:sz w:val="96"/>
          <w:szCs w:val="96"/>
        </w:rPr>
        <w:t xml:space="preserve">QUINZAINE DE L’ORIENTATION </w:t>
      </w:r>
    </w:p>
    <w:p w:rsidR="008734AF" w:rsidRPr="008A1231" w:rsidRDefault="00250A97" w:rsidP="00BE4529">
      <w:pPr>
        <w:shd w:val="clear" w:color="auto" w:fill="FFFF00"/>
        <w:jc w:val="center"/>
        <w:rPr>
          <w:rFonts w:ascii="Agency FB" w:hAnsi="Agency FB"/>
          <w:b/>
          <w:color w:val="0070C0"/>
          <w:sz w:val="48"/>
          <w:szCs w:val="48"/>
        </w:rPr>
      </w:pPr>
      <w:r w:rsidRPr="008A1231">
        <w:rPr>
          <w:rFonts w:ascii="Agency FB" w:hAnsi="Agency FB"/>
          <w:b/>
          <w:color w:val="0070C0"/>
          <w:sz w:val="48"/>
          <w:szCs w:val="48"/>
        </w:rPr>
        <w:t>DU 23 JANVIER AU 3 FÉVRIER 2023</w:t>
      </w:r>
      <w:r w:rsidR="00BE4529">
        <w:rPr>
          <w:rFonts w:ascii="Agency FB" w:hAnsi="Agency FB"/>
          <w:b/>
          <w:color w:val="0070C0"/>
          <w:sz w:val="48"/>
          <w:szCs w:val="48"/>
        </w:rPr>
        <w:t xml:space="preserve"> </w:t>
      </w:r>
      <w:r w:rsidR="007A26C8">
        <w:rPr>
          <w:noProof/>
          <w:lang w:eastAsia="fr-FR"/>
        </w:rPr>
        <w:drawing>
          <wp:inline distT="0" distB="0" distL="0" distR="0" wp14:anchorId="45B72816" wp14:editId="41B29F91">
            <wp:extent cx="6645910" cy="1006095"/>
            <wp:effectExtent l="0" t="0" r="2540" b="3810"/>
            <wp:docPr id="15" name="Image 15" descr="Lycée Jean Moulin - Bienvenue au Lycée Polyvalent Jean Mouli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ycée Jean Moulin - Bienvenue au Lycée Polyvalent Jean Moulin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1006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50A1" w:rsidRDefault="008D50A1" w:rsidP="008D50A1">
      <w:pPr>
        <w:shd w:val="clear" w:color="auto" w:fill="FFFFFF" w:themeFill="background1"/>
        <w:jc w:val="center"/>
        <w:rPr>
          <w:rFonts w:ascii="Rockwell Extra Bold" w:hAnsi="Rockwell Extra Bold"/>
          <w:color w:val="7030A0"/>
          <w:sz w:val="32"/>
          <w:szCs w:val="3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100"/>
        <w:gridCol w:w="8366"/>
      </w:tblGrid>
      <w:tr w:rsidR="00155075" w:rsidTr="008734AF"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</w:tcPr>
          <w:p w:rsidR="00155075" w:rsidRDefault="00986312" w:rsidP="008D50A1">
            <w:pPr>
              <w:jc w:val="center"/>
              <w:rPr>
                <w:rFonts w:ascii="Rockwell Extra Bold" w:hAnsi="Rockwell Extra Bold"/>
                <w:color w:val="7030A0"/>
                <w:sz w:val="32"/>
                <w:szCs w:val="32"/>
              </w:rPr>
            </w:pPr>
            <w:r>
              <w:rPr>
                <w:rFonts w:ascii="Rockwell Extra Bold" w:hAnsi="Rockwell Extra Bold"/>
                <w:color w:val="7030A0"/>
                <w:sz w:val="32"/>
                <w:szCs w:val="32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94pt;height:57.5pt">
                  <v:imagedata r:id="rId11" o:title="AILES"/>
                </v:shape>
              </w:pict>
            </w:r>
          </w:p>
        </w:tc>
        <w:tc>
          <w:tcPr>
            <w:tcW w:w="8370" w:type="dxa"/>
            <w:tcBorders>
              <w:top w:val="nil"/>
              <w:left w:val="nil"/>
              <w:bottom w:val="nil"/>
              <w:right w:val="nil"/>
            </w:tcBorders>
          </w:tcPr>
          <w:p w:rsidR="00155075" w:rsidRPr="00D23484" w:rsidRDefault="007F1362" w:rsidP="00D23484">
            <w:pPr>
              <w:shd w:val="clear" w:color="auto" w:fill="0070C0"/>
              <w:jc w:val="center"/>
              <w:rPr>
                <w:rFonts w:ascii="Rockwell Extra Bold" w:hAnsi="Rockwell Extra Bold"/>
                <w:color w:val="FFFF00"/>
                <w:sz w:val="28"/>
                <w:szCs w:val="28"/>
              </w:rPr>
            </w:pPr>
            <w:r>
              <w:rPr>
                <w:rFonts w:ascii="Rockwell Extra Bold" w:hAnsi="Rockwell Extra Bold"/>
                <w:color w:val="FFFF00"/>
                <w:sz w:val="28"/>
                <w:szCs w:val="28"/>
              </w:rPr>
              <w:t>Inaug</w:t>
            </w:r>
            <w:r w:rsidR="00C451C6">
              <w:rPr>
                <w:rFonts w:ascii="Rockwell Extra Bold" w:hAnsi="Rockwell Extra Bold"/>
                <w:color w:val="FFFF00"/>
                <w:sz w:val="28"/>
                <w:szCs w:val="28"/>
              </w:rPr>
              <w:t>uration</w:t>
            </w:r>
            <w:r w:rsidR="008A1231" w:rsidRPr="00D23484">
              <w:rPr>
                <w:rFonts w:ascii="Rockwell Extra Bold" w:hAnsi="Rockwell Extra Bold"/>
                <w:color w:val="FFFF00"/>
                <w:sz w:val="28"/>
                <w:szCs w:val="28"/>
              </w:rPr>
              <w:t xml:space="preserve"> par les étudiants</w:t>
            </w:r>
            <w:r w:rsidR="00155075" w:rsidRPr="00D23484">
              <w:rPr>
                <w:rFonts w:ascii="Rockwell Extra Bold" w:hAnsi="Rockwell Extra Bold"/>
                <w:color w:val="FFFF00"/>
                <w:sz w:val="28"/>
                <w:szCs w:val="28"/>
              </w:rPr>
              <w:t xml:space="preserve"> </w:t>
            </w:r>
            <w:r w:rsidR="00C451C6">
              <w:rPr>
                <w:rFonts w:ascii="Rockwell Extra Bold" w:hAnsi="Rockwell Extra Bold"/>
                <w:color w:val="FFFF00"/>
                <w:sz w:val="28"/>
                <w:szCs w:val="28"/>
              </w:rPr>
              <w:t xml:space="preserve">de </w:t>
            </w:r>
            <w:r w:rsidR="00155075" w:rsidRPr="00D23484">
              <w:rPr>
                <w:rFonts w:ascii="Rockwell Extra Bold" w:hAnsi="Rockwell Extra Bold"/>
                <w:color w:val="FFFF00"/>
                <w:sz w:val="28"/>
                <w:szCs w:val="28"/>
              </w:rPr>
              <w:t>l’AILES (Accompagnement à l’Intégration des Lycéens dans l’Enseignement</w:t>
            </w:r>
            <w:r w:rsidR="008734AF" w:rsidRPr="00D23484">
              <w:rPr>
                <w:rFonts w:ascii="Rockwell Extra Bold" w:hAnsi="Rockwell Extra Bold"/>
                <w:color w:val="FFFF00"/>
                <w:sz w:val="28"/>
                <w:szCs w:val="28"/>
              </w:rPr>
              <w:t xml:space="preserve"> Supérieur) </w:t>
            </w:r>
          </w:p>
          <w:p w:rsidR="00155075" w:rsidRDefault="00155075" w:rsidP="001778DB">
            <w:pPr>
              <w:rPr>
                <w:rFonts w:ascii="Rockwell Extra Bold" w:hAnsi="Rockwell Extra Bold"/>
                <w:color w:val="000000" w:themeColor="text1"/>
              </w:rPr>
            </w:pPr>
          </w:p>
          <w:p w:rsidR="0053466A" w:rsidRPr="00155075" w:rsidRDefault="0053466A" w:rsidP="001778DB">
            <w:pPr>
              <w:rPr>
                <w:rFonts w:ascii="Rockwell Extra Bold" w:hAnsi="Rockwell Extra Bold"/>
                <w:color w:val="000000" w:themeColor="text1"/>
              </w:rPr>
            </w:pPr>
          </w:p>
        </w:tc>
      </w:tr>
    </w:tbl>
    <w:p w:rsidR="00155075" w:rsidRPr="00D23484" w:rsidRDefault="008734AF" w:rsidP="00D23484">
      <w:pPr>
        <w:shd w:val="clear" w:color="auto" w:fill="0070C0"/>
        <w:jc w:val="center"/>
        <w:rPr>
          <w:rFonts w:ascii="Rockwell Extra Bold" w:hAnsi="Rockwell Extra Bold"/>
          <w:color w:val="FFFF00"/>
          <w:sz w:val="32"/>
          <w:szCs w:val="32"/>
        </w:rPr>
      </w:pPr>
      <w:r w:rsidRPr="00D23484">
        <w:rPr>
          <w:rFonts w:ascii="Rockwell Extra Bold" w:hAnsi="Rockwell Extra Bold"/>
          <w:color w:val="FFFF00"/>
          <w:sz w:val="28"/>
          <w:szCs w:val="28"/>
        </w:rPr>
        <w:t>Interventions d’établissements d’enseignement supérieur</w:t>
      </w:r>
    </w:p>
    <w:p w:rsidR="00155075" w:rsidRDefault="00155075" w:rsidP="00155075">
      <w:pPr>
        <w:shd w:val="clear" w:color="auto" w:fill="FFFFFF" w:themeFill="background1"/>
        <w:spacing w:after="0"/>
        <w:jc w:val="center"/>
        <w:rPr>
          <w:rFonts w:ascii="Rockwell Extra Bold" w:hAnsi="Rockwell Extra Bold"/>
          <w:color w:val="000000" w:themeColor="text1"/>
          <w:shd w:val="clear" w:color="auto" w:fill="FFC000"/>
        </w:rPr>
      </w:pPr>
    </w:p>
    <w:tbl>
      <w:tblPr>
        <w:tblStyle w:val="Grilledutableau"/>
        <w:tblW w:w="12058" w:type="dxa"/>
        <w:tblInd w:w="-426" w:type="dxa"/>
        <w:tblLayout w:type="fixed"/>
        <w:tblLook w:val="04A0" w:firstRow="1" w:lastRow="0" w:firstColumn="1" w:lastColumn="0" w:noHBand="0" w:noVBand="1"/>
      </w:tblPr>
      <w:tblGrid>
        <w:gridCol w:w="1702"/>
        <w:gridCol w:w="1985"/>
        <w:gridCol w:w="1701"/>
        <w:gridCol w:w="1559"/>
        <w:gridCol w:w="1417"/>
        <w:gridCol w:w="1134"/>
        <w:gridCol w:w="1422"/>
        <w:gridCol w:w="279"/>
        <w:gridCol w:w="859"/>
      </w:tblGrid>
      <w:tr w:rsidR="005D4F32" w:rsidTr="00D51BA1"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</w:tcPr>
          <w:p w:rsidR="005D4F32" w:rsidRDefault="005D4F32" w:rsidP="00155075">
            <w:pPr>
              <w:jc w:val="center"/>
              <w:rPr>
                <w:rFonts w:ascii="Rockwell Extra Bold" w:hAnsi="Rockwell Extra Bold"/>
                <w:color w:val="000000" w:themeColor="text1"/>
              </w:rPr>
            </w:pPr>
            <w:r w:rsidRPr="00572825">
              <w:rPr>
                <w:rFonts w:ascii="Rockwell Extra Bold" w:hAnsi="Rockwell Extra Bold"/>
                <w:noProof/>
                <w:color w:val="000000" w:themeColor="text1"/>
                <w:lang w:eastAsia="fr-FR"/>
              </w:rPr>
              <w:drawing>
                <wp:inline distT="0" distB="0" distL="0" distR="0" wp14:anchorId="2C3D115E" wp14:editId="3DD00ED4">
                  <wp:extent cx="1067713" cy="654310"/>
                  <wp:effectExtent l="0" t="0" r="0" b="0"/>
                  <wp:docPr id="1" name="Image 1" descr="E:\JEAN MOULIN\année 2021-2022\ORIENTATION\QUINZAINE ORIENTATION\UF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6" descr="E:\JEAN MOULIN\année 2021-2022\ORIENTATION\QUINZAINE ORIENTATION\UF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3962" cy="6826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D4F32" w:rsidRDefault="005D4F32" w:rsidP="00155075">
            <w:pPr>
              <w:jc w:val="center"/>
              <w:rPr>
                <w:rFonts w:ascii="Rockwell Extra Bold" w:hAnsi="Rockwell Extra Bold"/>
                <w:color w:val="000000" w:themeColor="text1"/>
              </w:rPr>
            </w:pPr>
          </w:p>
          <w:p w:rsidR="005D4F32" w:rsidRDefault="005D4F32" w:rsidP="00155075">
            <w:pPr>
              <w:jc w:val="center"/>
              <w:rPr>
                <w:rFonts w:ascii="Rockwell Extra Bold" w:hAnsi="Rockwell Extra Bold"/>
                <w:color w:val="000000" w:themeColor="text1"/>
              </w:rPr>
            </w:pPr>
          </w:p>
          <w:p w:rsidR="005D4F32" w:rsidRDefault="005D4F32" w:rsidP="00155075">
            <w:pPr>
              <w:jc w:val="center"/>
              <w:rPr>
                <w:rFonts w:ascii="Rockwell Extra Bold" w:hAnsi="Rockwell Extra Bold"/>
                <w:color w:val="000000" w:themeColor="text1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5D4F32" w:rsidRDefault="005D4F32" w:rsidP="00155075">
            <w:pPr>
              <w:jc w:val="center"/>
              <w:rPr>
                <w:rFonts w:ascii="Rockwell Extra Bold" w:hAnsi="Rockwell Extra Bold"/>
                <w:color w:val="000000" w:themeColor="text1"/>
              </w:rPr>
            </w:pPr>
            <w:r w:rsidRPr="00572825">
              <w:rPr>
                <w:rFonts w:ascii="Rockwell Extra Bold" w:hAnsi="Rockwell Extra Bold"/>
                <w:noProof/>
                <w:color w:val="000000" w:themeColor="text1"/>
                <w:lang w:eastAsia="fr-FR"/>
              </w:rPr>
              <w:drawing>
                <wp:inline distT="0" distB="0" distL="0" distR="0" wp14:anchorId="71D5A006" wp14:editId="2B68EB2F">
                  <wp:extent cx="1045317" cy="744220"/>
                  <wp:effectExtent l="0" t="0" r="2540" b="0"/>
                  <wp:docPr id="2" name="Image 2" descr="E:\JEAN MOULIN\année 2021-2022\ORIENTATION\QUINZAINE ORIENTATION\IU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" descr="E:\JEAN MOULIN\année 2021-2022\ORIENTATION\QUINZAINE ORIENTATION\IU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7098" cy="7597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D4F32" w:rsidRDefault="004F1847" w:rsidP="00155075">
            <w:pPr>
              <w:jc w:val="center"/>
              <w:rPr>
                <w:rFonts w:ascii="Rockwell Extra Bold" w:hAnsi="Rockwell Extra Bold"/>
                <w:color w:val="000000" w:themeColor="text1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5EB2017A" wp14:editId="7E565645">
                  <wp:extent cx="985677" cy="640304"/>
                  <wp:effectExtent l="0" t="0" r="5080" b="7620"/>
                  <wp:docPr id="18" name="Image 18" descr="ESTACA Campus Ouest – ID4CA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STACA Campus Ouest – ID4CAR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6333" b="18706"/>
                          <a:stretch/>
                        </pic:blipFill>
                        <pic:spPr bwMode="auto">
                          <a:xfrm>
                            <a:off x="0" y="0"/>
                            <a:ext cx="1000941" cy="6502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5D4F32" w:rsidRDefault="005D4F32" w:rsidP="00155075">
            <w:pPr>
              <w:jc w:val="center"/>
              <w:rPr>
                <w:rFonts w:ascii="Rockwell Extra Bold" w:hAnsi="Rockwell Extra Bold"/>
                <w:color w:val="000000" w:themeColor="text1"/>
              </w:rPr>
            </w:pPr>
            <w:r w:rsidRPr="00572825">
              <w:rPr>
                <w:rFonts w:ascii="Rockwell Extra Bold" w:hAnsi="Rockwell Extra Bold"/>
                <w:noProof/>
                <w:color w:val="000000" w:themeColor="text1"/>
                <w:lang w:eastAsia="fr-FR"/>
              </w:rPr>
              <w:drawing>
                <wp:inline distT="0" distB="0" distL="0" distR="0" wp14:anchorId="69C7320F" wp14:editId="19D84F81">
                  <wp:extent cx="819150" cy="482513"/>
                  <wp:effectExtent l="0" t="0" r="0" b="0"/>
                  <wp:docPr id="4" name="Image 4" descr="E:\JEAN MOULIN\année 2021-2022\ORIENTATION\QUINZAINE ORIENTATION\EISIN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" descr="E:\JEAN MOULIN\année 2021-2022\ORIENTATION\QUINZAINE ORIENTATION\EISIN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8537" cy="5116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5D4F32" w:rsidRDefault="009D30DE" w:rsidP="00155075">
            <w:pPr>
              <w:jc w:val="center"/>
              <w:rPr>
                <w:rFonts w:ascii="Rockwell Extra Bold" w:hAnsi="Rockwell Extra Bold"/>
                <w:color w:val="000000" w:themeColor="text1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2A62EF31" wp14:editId="0B41CF0D">
                  <wp:extent cx="842412" cy="654050"/>
                  <wp:effectExtent l="0" t="0" r="0" b="0"/>
                  <wp:docPr id="22" name="Image 22" descr="Lycée Roosevel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Lycée Roosevelt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0122"/>
                          <a:stretch/>
                        </pic:blipFill>
                        <pic:spPr bwMode="auto">
                          <a:xfrm>
                            <a:off x="0" y="0"/>
                            <a:ext cx="866179" cy="6725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D4F32" w:rsidRDefault="00986312" w:rsidP="00F50CBE">
            <w:pPr>
              <w:rPr>
                <w:rFonts w:ascii="Rockwell Extra Bold" w:hAnsi="Rockwell Extra Bold"/>
                <w:color w:val="000000" w:themeColor="text1"/>
              </w:rPr>
            </w:pPr>
            <w:r>
              <w:rPr>
                <w:rFonts w:ascii="Rockwell Extra Bold" w:hAnsi="Rockwell Extra Bold"/>
                <w:color w:val="000000" w:themeColor="text1"/>
              </w:rPr>
              <w:pict>
                <v:shape id="_x0000_i1026" type="#_x0000_t75" style="width:60.5pt;height:61pt">
                  <v:imagedata r:id="rId17" o:title="index"/>
                </v:shape>
              </w:pic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9751F" w:rsidRDefault="00F9751F" w:rsidP="00155075">
            <w:pPr>
              <w:jc w:val="center"/>
              <w:rPr>
                <w:rFonts w:ascii="Rockwell Extra Bold" w:hAnsi="Rockwell Extra Bold"/>
                <w:color w:val="000000" w:themeColor="text1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7D7E58C7" wp14:editId="14E06F3E">
                  <wp:extent cx="763950" cy="344954"/>
                  <wp:effectExtent l="0" t="0" r="0" b="0"/>
                  <wp:docPr id="19" name="Image 19" descr="Union des industries et métiers de la métallurgie — Wikipédi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Union des industries et métiers de la métallurgie — Wikipédia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47885"/>
                          <a:stretch/>
                        </pic:blipFill>
                        <pic:spPr bwMode="auto">
                          <a:xfrm>
                            <a:off x="0" y="0"/>
                            <a:ext cx="804916" cy="3634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5D4F32" w:rsidRPr="00F9751F" w:rsidRDefault="00F42B83" w:rsidP="00F9751F">
            <w:pPr>
              <w:jc w:val="center"/>
              <w:rPr>
                <w:rFonts w:ascii="Rockwell Extra Bold" w:hAnsi="Rockwell Extra Bold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58656AEB" wp14:editId="7EE33904">
                  <wp:extent cx="668004" cy="230094"/>
                  <wp:effectExtent l="0" t="0" r="0" b="0"/>
                  <wp:docPr id="21" name="Image 21" descr="IFAG | Pôle Formation UIMM de Champagne-Arden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IFAG | Pôle Formation UIMM de Champagne-Ardenne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9318" t="1" r="31828" b="46460"/>
                          <a:stretch/>
                        </pic:blipFill>
                        <pic:spPr bwMode="auto">
                          <a:xfrm>
                            <a:off x="0" y="0"/>
                            <a:ext cx="690576" cy="2378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</w:tcPr>
          <w:p w:rsidR="005D4F32" w:rsidRDefault="005D4F32" w:rsidP="00155075">
            <w:pPr>
              <w:jc w:val="center"/>
              <w:rPr>
                <w:rFonts w:ascii="Rockwell Extra Bold" w:hAnsi="Rockwell Extra Bold"/>
                <w:color w:val="000000" w:themeColor="text1"/>
              </w:rPr>
            </w:pPr>
          </w:p>
        </w:tc>
      </w:tr>
      <w:tr w:rsidR="005D4F32" w:rsidTr="00D51BA1"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</w:tcPr>
          <w:p w:rsidR="005D4F32" w:rsidRPr="00FC25F9" w:rsidRDefault="005D4F32" w:rsidP="00FC25F9">
            <w:pPr>
              <w:jc w:val="center"/>
              <w:rPr>
                <w:rFonts w:ascii="Rockwell Extra Bold" w:hAnsi="Rockwell Extra Bold"/>
                <w:color w:val="000000" w:themeColor="text1"/>
              </w:rPr>
            </w:pPr>
            <w:r w:rsidRPr="00FB7244">
              <w:rPr>
                <w:rFonts w:ascii="Rockwell Extra Bold" w:hAnsi="Rockwell Extra Bold"/>
                <w:noProof/>
                <w:color w:val="000000" w:themeColor="text1"/>
                <w:lang w:eastAsia="fr-FR"/>
              </w:rPr>
              <w:drawing>
                <wp:inline distT="0" distB="0" distL="0" distR="0" wp14:anchorId="538D6D18" wp14:editId="739F2541">
                  <wp:extent cx="1003300" cy="342795"/>
                  <wp:effectExtent l="0" t="0" r="6350" b="635"/>
                  <wp:docPr id="10" name="Image 10" descr="E:\JEAN MOULIN\année 2021-2022\ORIENTATION\QUINZAINE ORIENTATION\BRIER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5" descr="E:\JEAN MOULIN\année 2021-2022\ORIENTATION\QUINZAINE ORIENTATION\BRIER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3385" cy="3701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5D4F32" w:rsidRDefault="005D4F32" w:rsidP="00155075">
            <w:pPr>
              <w:jc w:val="center"/>
              <w:rPr>
                <w:rFonts w:ascii="Rockwell Extra Bold" w:hAnsi="Rockwell Extra Bold"/>
                <w:color w:val="000000" w:themeColor="text1"/>
              </w:rPr>
            </w:pPr>
            <w:r w:rsidRPr="00FB7244">
              <w:rPr>
                <w:rFonts w:ascii="Rockwell Extra Bold" w:hAnsi="Rockwell Extra Bold"/>
                <w:noProof/>
                <w:color w:val="000000" w:themeColor="text1"/>
                <w:lang w:eastAsia="fr-FR"/>
              </w:rPr>
              <w:drawing>
                <wp:inline distT="0" distB="0" distL="0" distR="0" wp14:anchorId="3B653243" wp14:editId="344613B9">
                  <wp:extent cx="1149350" cy="267520"/>
                  <wp:effectExtent l="0" t="0" r="0" b="0"/>
                  <wp:docPr id="11" name="Image 11" descr="E:\JEAN MOULIN\année 2021-2022\ORIENTATION\QUINZAINE ORIENTATION\Y SCHOOL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6" descr="E:\JEAN MOULIN\année 2021-2022\ORIENTATION\QUINZAINE ORIENTATION\Y SCHOOL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9541" cy="290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D4F32" w:rsidRDefault="005D4F32" w:rsidP="00155075">
            <w:pPr>
              <w:jc w:val="center"/>
              <w:rPr>
                <w:rFonts w:ascii="Rockwell Extra Bold" w:hAnsi="Rockwell Extra Bold"/>
                <w:color w:val="000000" w:themeColor="text1"/>
              </w:rPr>
            </w:pPr>
            <w:r w:rsidRPr="00FB7244">
              <w:rPr>
                <w:rFonts w:ascii="Rockwell Extra Bold" w:hAnsi="Rockwell Extra Bold"/>
                <w:noProof/>
                <w:color w:val="000000" w:themeColor="text1"/>
                <w:lang w:eastAsia="fr-FR"/>
              </w:rPr>
              <w:drawing>
                <wp:inline distT="0" distB="0" distL="0" distR="0" wp14:anchorId="7F6F82CF" wp14:editId="73FA40E6">
                  <wp:extent cx="935628" cy="345025"/>
                  <wp:effectExtent l="0" t="0" r="0" b="0"/>
                  <wp:docPr id="12" name="Image 12" descr="E:\JEAN MOULIN\année 2021-2022\ORIENTATION\QUINZAINE ORIENTATION\CESI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7" descr="E:\JEAN MOULIN\année 2021-2022\ORIENTATION\QUINZAINE ORIENTATION\CESI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9414" cy="3685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5D4F32" w:rsidRDefault="005D4F32" w:rsidP="00155075">
            <w:pPr>
              <w:jc w:val="center"/>
              <w:rPr>
                <w:rFonts w:ascii="Rockwell Extra Bold" w:hAnsi="Rockwell Extra Bold"/>
                <w:color w:val="000000" w:themeColor="text1"/>
              </w:rPr>
            </w:pPr>
            <w:r w:rsidRPr="00DE538D">
              <w:rPr>
                <w:rFonts w:ascii="Rockwell Extra Bold" w:hAnsi="Rockwell Extra Bold"/>
                <w:noProof/>
                <w:color w:val="000000" w:themeColor="text1"/>
                <w:lang w:eastAsia="fr-FR"/>
              </w:rPr>
              <w:drawing>
                <wp:inline distT="0" distB="0" distL="0" distR="0" wp14:anchorId="6298A194" wp14:editId="147B8582">
                  <wp:extent cx="1003300" cy="264607"/>
                  <wp:effectExtent l="0" t="0" r="6350" b="2540"/>
                  <wp:docPr id="13" name="Image 13" descr="E:\JEAN MOULIN\année 2021-2022\ORIENTATION\QUINZAINE ORIENTATION\MONG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8" descr="E:\JEAN MOULIN\année 2021-2022\ORIENTATION\QUINZAINE ORIENTATION\MONG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0368" cy="292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5D4F32" w:rsidRDefault="005D4F32" w:rsidP="00155075">
            <w:pPr>
              <w:jc w:val="center"/>
              <w:rPr>
                <w:rFonts w:ascii="Rockwell Extra Bold" w:hAnsi="Rockwell Extra Bold"/>
                <w:color w:val="000000" w:themeColor="text1"/>
              </w:rPr>
            </w:pPr>
            <w:r w:rsidRPr="00FB7244">
              <w:rPr>
                <w:rFonts w:ascii="Rockwell Extra Bold" w:hAnsi="Rockwell Extra Bold"/>
                <w:noProof/>
                <w:color w:val="000000" w:themeColor="text1"/>
                <w:lang w:eastAsia="fr-FR"/>
              </w:rPr>
              <w:drawing>
                <wp:inline distT="0" distB="0" distL="0" distR="0" wp14:anchorId="61BD7E6D" wp14:editId="3DA81043">
                  <wp:extent cx="647700" cy="499014"/>
                  <wp:effectExtent l="0" t="0" r="0" b="0"/>
                  <wp:docPr id="5" name="Image 5" descr="E:\JEAN MOULIN\année 2021-2022\ORIENTATION\QUINZAINE ORIENTATION\BAZI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" descr="E:\JEAN MOULIN\année 2021-2022\ORIENTATION\QUINZAINE ORIENTATION\BAZIN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4328" cy="5195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D4F32" w:rsidRDefault="00F041FC" w:rsidP="00155075">
            <w:pPr>
              <w:jc w:val="center"/>
              <w:rPr>
                <w:rFonts w:ascii="Rockwell Extra Bold" w:hAnsi="Rockwell Extra Bold"/>
                <w:color w:val="000000" w:themeColor="text1"/>
              </w:rPr>
            </w:pPr>
            <w:r>
              <w:rPr>
                <w:rFonts w:ascii="Rockwell Extra Bold" w:hAnsi="Rockwell Extra Bold"/>
                <w:color w:val="000000" w:themeColor="text1"/>
              </w:rPr>
              <w:pict>
                <v:shape id="_x0000_i1027" type="#_x0000_t75" style="width:55pt;height:50.5pt">
                  <v:imagedata r:id="rId25" o:title="jbc"/>
                </v:shape>
              </w:pic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:rsidR="00D51BA1" w:rsidRDefault="00F041FC" w:rsidP="00155075">
            <w:pPr>
              <w:jc w:val="center"/>
              <w:rPr>
                <w:rFonts w:ascii="Rockwell Extra Bold" w:hAnsi="Rockwell Extra Bold"/>
                <w:color w:val="000000" w:themeColor="text1"/>
              </w:rPr>
            </w:pPr>
            <w:r>
              <w:rPr>
                <w:rFonts w:ascii="Rockwell Extra Bold" w:hAnsi="Rockwell Extra Bold"/>
                <w:color w:val="000000" w:themeColor="text1"/>
              </w:rPr>
              <w:pict>
                <v:shape id="_x0000_i1028" type="#_x0000_t75" style="width:69pt;height:27pt">
                  <v:imagedata r:id="rId26" o:title="logo-sev-aaa_1-216w"/>
                </v:shape>
              </w:pict>
            </w:r>
          </w:p>
          <w:p w:rsidR="005D4F32" w:rsidRDefault="005D4F32" w:rsidP="00155075">
            <w:pPr>
              <w:jc w:val="center"/>
              <w:rPr>
                <w:rFonts w:ascii="Rockwell Extra Bold" w:hAnsi="Rockwell Extra Bold"/>
                <w:color w:val="000000" w:themeColor="text1"/>
              </w:rPr>
            </w:pPr>
          </w:p>
        </w:tc>
        <w:tc>
          <w:tcPr>
            <w:tcW w:w="11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4F32" w:rsidRDefault="005D4F32" w:rsidP="00155075">
            <w:pPr>
              <w:jc w:val="center"/>
              <w:rPr>
                <w:rFonts w:ascii="Rockwell Extra Bold" w:hAnsi="Rockwell Extra Bold"/>
                <w:color w:val="000000" w:themeColor="text1"/>
              </w:rPr>
            </w:pPr>
          </w:p>
          <w:p w:rsidR="00B548F0" w:rsidRDefault="00B548F0" w:rsidP="00155075">
            <w:pPr>
              <w:jc w:val="center"/>
              <w:rPr>
                <w:rFonts w:ascii="Rockwell Extra Bold" w:hAnsi="Rockwell Extra Bold"/>
                <w:color w:val="000000" w:themeColor="text1"/>
              </w:rPr>
            </w:pPr>
          </w:p>
          <w:p w:rsidR="00B548F0" w:rsidRDefault="00B548F0" w:rsidP="00155075">
            <w:pPr>
              <w:jc w:val="center"/>
              <w:rPr>
                <w:rFonts w:ascii="Rockwell Extra Bold" w:hAnsi="Rockwell Extra Bold"/>
                <w:color w:val="000000" w:themeColor="text1"/>
              </w:rPr>
            </w:pPr>
          </w:p>
          <w:p w:rsidR="00B548F0" w:rsidRDefault="00B548F0" w:rsidP="00155075">
            <w:pPr>
              <w:jc w:val="center"/>
              <w:rPr>
                <w:rFonts w:ascii="Rockwell Extra Bold" w:hAnsi="Rockwell Extra Bold"/>
                <w:color w:val="000000" w:themeColor="text1"/>
              </w:rPr>
            </w:pPr>
          </w:p>
          <w:p w:rsidR="00B548F0" w:rsidRDefault="00B548F0" w:rsidP="00155075">
            <w:pPr>
              <w:jc w:val="center"/>
              <w:rPr>
                <w:rFonts w:ascii="Rockwell Extra Bold" w:hAnsi="Rockwell Extra Bold"/>
                <w:color w:val="000000" w:themeColor="text1"/>
              </w:rPr>
            </w:pPr>
          </w:p>
          <w:p w:rsidR="00B548F0" w:rsidRDefault="00B548F0" w:rsidP="00155075">
            <w:pPr>
              <w:jc w:val="center"/>
              <w:rPr>
                <w:rFonts w:ascii="Rockwell Extra Bold" w:hAnsi="Rockwell Extra Bold"/>
                <w:color w:val="000000" w:themeColor="text1"/>
              </w:rPr>
            </w:pPr>
          </w:p>
        </w:tc>
      </w:tr>
    </w:tbl>
    <w:p w:rsidR="008734AF" w:rsidRPr="00D23484" w:rsidRDefault="008734AF" w:rsidP="009A4A84">
      <w:pPr>
        <w:shd w:val="clear" w:color="auto" w:fill="0070C0"/>
        <w:spacing w:after="0"/>
        <w:jc w:val="center"/>
        <w:rPr>
          <w:rFonts w:ascii="Rockwell Extra Bold" w:hAnsi="Rockwell Extra Bold"/>
          <w:color w:val="FFFF00"/>
          <w:sz w:val="28"/>
          <w:szCs w:val="28"/>
          <w:shd w:val="clear" w:color="auto" w:fill="FFC000"/>
        </w:rPr>
      </w:pPr>
      <w:r w:rsidRPr="00D23484">
        <w:rPr>
          <w:rFonts w:ascii="Rockwell Extra Bold" w:hAnsi="Rockwell Extra Bold"/>
          <w:color w:val="FFFF00"/>
          <w:sz w:val="28"/>
          <w:szCs w:val="28"/>
        </w:rPr>
        <w:t>Témoignages d</w:t>
      </w:r>
      <w:r w:rsidR="00793622" w:rsidRPr="00D23484">
        <w:rPr>
          <w:rFonts w:ascii="Rockwell Extra Bold" w:hAnsi="Rockwell Extra Bold"/>
          <w:color w:val="FFFF00"/>
          <w:sz w:val="28"/>
          <w:szCs w:val="28"/>
        </w:rPr>
        <w:t xml:space="preserve">’anciens élèves </w:t>
      </w:r>
      <w:r w:rsidR="00A64C21">
        <w:rPr>
          <w:rFonts w:ascii="Rockwell Extra Bold" w:hAnsi="Rockwell Extra Bold"/>
          <w:color w:val="FFFF00"/>
          <w:sz w:val="28"/>
          <w:szCs w:val="28"/>
        </w:rPr>
        <w:t xml:space="preserve">du lycée </w:t>
      </w:r>
      <w:r w:rsidR="00793622" w:rsidRPr="00D23484">
        <w:rPr>
          <w:rFonts w:ascii="Rockwell Extra Bold" w:hAnsi="Rockwell Extra Bold"/>
          <w:color w:val="FFFF00"/>
          <w:sz w:val="28"/>
          <w:szCs w:val="28"/>
        </w:rPr>
        <w:t>sur leur</w:t>
      </w:r>
      <w:r w:rsidR="004322A1">
        <w:rPr>
          <w:rFonts w:ascii="Rockwell Extra Bold" w:hAnsi="Rockwell Extra Bold"/>
          <w:color w:val="FFFF00"/>
          <w:sz w:val="28"/>
          <w:szCs w:val="28"/>
        </w:rPr>
        <w:t>s</w:t>
      </w:r>
      <w:r w:rsidR="00793622" w:rsidRPr="00D23484">
        <w:rPr>
          <w:rFonts w:ascii="Rockwell Extra Bold" w:hAnsi="Rockwell Extra Bold"/>
          <w:color w:val="FFFF00"/>
          <w:sz w:val="28"/>
          <w:szCs w:val="28"/>
        </w:rPr>
        <w:t xml:space="preserve"> parcours post bac et </w:t>
      </w:r>
      <w:r w:rsidR="004322A1">
        <w:rPr>
          <w:rFonts w:ascii="Rockwell Extra Bold" w:hAnsi="Rockwell Extra Bold"/>
          <w:color w:val="FFFF00"/>
          <w:sz w:val="28"/>
          <w:szCs w:val="28"/>
        </w:rPr>
        <w:t>professionnel</w:t>
      </w:r>
    </w:p>
    <w:p w:rsidR="00B70964" w:rsidRDefault="00B70964" w:rsidP="00B70964">
      <w:pPr>
        <w:shd w:val="clear" w:color="auto" w:fill="FFFFFF" w:themeFill="background1"/>
        <w:spacing w:after="0"/>
        <w:jc w:val="center"/>
        <w:rPr>
          <w:rFonts w:ascii="Rockwell Extra Bold" w:hAnsi="Rockwell Extra Bold"/>
          <w:color w:val="FFFF00"/>
          <w:sz w:val="18"/>
          <w:szCs w:val="18"/>
        </w:rPr>
      </w:pPr>
    </w:p>
    <w:p w:rsidR="00FC25F9" w:rsidRDefault="00FC25F9" w:rsidP="00B70964">
      <w:pPr>
        <w:shd w:val="clear" w:color="auto" w:fill="FFFFFF" w:themeFill="background1"/>
        <w:spacing w:after="0"/>
        <w:jc w:val="center"/>
        <w:rPr>
          <w:rFonts w:ascii="Rockwell Extra Bold" w:hAnsi="Rockwell Extra Bold"/>
          <w:color w:val="FFFF00"/>
          <w:sz w:val="18"/>
          <w:szCs w:val="18"/>
        </w:rPr>
      </w:pPr>
    </w:p>
    <w:p w:rsidR="00FC25F9" w:rsidRDefault="00FC25F9" w:rsidP="00B70964">
      <w:pPr>
        <w:shd w:val="clear" w:color="auto" w:fill="FFFFFF" w:themeFill="background1"/>
        <w:spacing w:after="0"/>
        <w:jc w:val="center"/>
        <w:rPr>
          <w:rFonts w:ascii="Rockwell Extra Bold" w:hAnsi="Rockwell Extra Bold"/>
          <w:color w:val="FFFF00"/>
          <w:sz w:val="18"/>
          <w:szCs w:val="18"/>
        </w:rPr>
      </w:pPr>
    </w:p>
    <w:p w:rsidR="00FC25F9" w:rsidRDefault="00FC25F9" w:rsidP="00B70964">
      <w:pPr>
        <w:shd w:val="clear" w:color="auto" w:fill="FFFFFF" w:themeFill="background1"/>
        <w:spacing w:after="0"/>
        <w:jc w:val="center"/>
        <w:rPr>
          <w:rFonts w:ascii="Rockwell Extra Bold" w:hAnsi="Rockwell Extra Bold"/>
          <w:color w:val="FFFF00"/>
          <w:sz w:val="18"/>
          <w:szCs w:val="18"/>
        </w:rPr>
      </w:pPr>
    </w:p>
    <w:p w:rsidR="00FC25F9" w:rsidRDefault="00FC25F9" w:rsidP="00B70964">
      <w:pPr>
        <w:shd w:val="clear" w:color="auto" w:fill="FFFFFF" w:themeFill="background1"/>
        <w:spacing w:after="0"/>
        <w:jc w:val="center"/>
        <w:rPr>
          <w:rFonts w:ascii="Rockwell Extra Bold" w:hAnsi="Rockwell Extra Bold"/>
          <w:color w:val="FFFF00"/>
          <w:sz w:val="18"/>
          <w:szCs w:val="18"/>
        </w:rPr>
      </w:pPr>
    </w:p>
    <w:p w:rsidR="00FC25F9" w:rsidRPr="00D23484" w:rsidRDefault="00FC25F9" w:rsidP="00B70964">
      <w:pPr>
        <w:shd w:val="clear" w:color="auto" w:fill="FFFFFF" w:themeFill="background1"/>
        <w:spacing w:after="0"/>
        <w:jc w:val="center"/>
        <w:rPr>
          <w:rFonts w:ascii="Rockwell Extra Bold" w:hAnsi="Rockwell Extra Bold"/>
          <w:color w:val="FFFF00"/>
          <w:sz w:val="18"/>
          <w:szCs w:val="18"/>
        </w:rPr>
      </w:pPr>
    </w:p>
    <w:p w:rsidR="00FC25F9" w:rsidRDefault="00FC25F9" w:rsidP="00B70964">
      <w:pPr>
        <w:shd w:val="clear" w:color="auto" w:fill="FFFFFF" w:themeFill="background1"/>
        <w:spacing w:after="0"/>
        <w:jc w:val="both"/>
        <w:rPr>
          <w:rFonts w:ascii="Arial" w:hAnsi="Arial" w:cs="Arial"/>
          <w:color w:val="000000" w:themeColor="text1"/>
        </w:rPr>
      </w:pPr>
      <w:r>
        <w:rPr>
          <w:noProof/>
          <w:lang w:eastAsia="fr-FR"/>
        </w:rPr>
        <w:drawing>
          <wp:inline distT="0" distB="0" distL="0" distR="0" wp14:anchorId="09C3521C" wp14:editId="3C7F3E45">
            <wp:extent cx="1067413" cy="659467"/>
            <wp:effectExtent l="0" t="0" r="0" b="7620"/>
            <wp:docPr id="23" name="Image 23" descr="V de la victoire - victoire - main - réussite Stock Vector | Adobe Stoc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V de la victoire - victoire - main - réussite Stock Vector | Adobe Stock"/>
                    <pic:cNvPicPr>
                      <a:picLocks noChangeAspect="1" noChangeArrowheads="1"/>
                    </pic:cNvPicPr>
                  </pic:nvPicPr>
                  <pic:blipFill rotWithShape="1"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382" t="16703" r="2490" b="1"/>
                    <a:stretch/>
                  </pic:blipFill>
                  <pic:spPr bwMode="auto">
                    <a:xfrm>
                      <a:off x="0" y="0"/>
                      <a:ext cx="1093232" cy="6754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  <w:lang w:eastAsia="fr-FR"/>
        </w:rPr>
        <w:drawing>
          <wp:inline distT="0" distB="0" distL="0" distR="0" wp14:anchorId="33F48230" wp14:editId="46333624">
            <wp:extent cx="1067413" cy="659467"/>
            <wp:effectExtent l="0" t="0" r="0" b="7620"/>
            <wp:docPr id="24" name="Image 24" descr="V de la victoire - victoire - main - réussite Stock Vector | Adobe Stoc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V de la victoire - victoire - main - réussite Stock Vector | Adobe Stock"/>
                    <pic:cNvPicPr>
                      <a:picLocks noChangeAspect="1" noChangeArrowheads="1"/>
                    </pic:cNvPicPr>
                  </pic:nvPicPr>
                  <pic:blipFill rotWithShape="1"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382" t="16703" r="2490" b="1"/>
                    <a:stretch/>
                  </pic:blipFill>
                  <pic:spPr bwMode="auto">
                    <a:xfrm>
                      <a:off x="0" y="0"/>
                      <a:ext cx="1093232" cy="6754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  <w:lang w:eastAsia="fr-FR"/>
        </w:rPr>
        <w:drawing>
          <wp:inline distT="0" distB="0" distL="0" distR="0" wp14:anchorId="33F48230" wp14:editId="46333624">
            <wp:extent cx="1067413" cy="659467"/>
            <wp:effectExtent l="0" t="0" r="0" b="7620"/>
            <wp:docPr id="25" name="Image 25" descr="V de la victoire - victoire - main - réussite Stock Vector | Adobe Stoc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V de la victoire - victoire - main - réussite Stock Vector | Adobe Stock"/>
                    <pic:cNvPicPr>
                      <a:picLocks noChangeAspect="1" noChangeArrowheads="1"/>
                    </pic:cNvPicPr>
                  </pic:nvPicPr>
                  <pic:blipFill rotWithShape="1"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382" t="16703" r="2490" b="1"/>
                    <a:stretch/>
                  </pic:blipFill>
                  <pic:spPr bwMode="auto">
                    <a:xfrm>
                      <a:off x="0" y="0"/>
                      <a:ext cx="1093232" cy="6754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  <w:lang w:eastAsia="fr-FR"/>
        </w:rPr>
        <w:drawing>
          <wp:inline distT="0" distB="0" distL="0" distR="0" wp14:anchorId="33F48230" wp14:editId="46333624">
            <wp:extent cx="1067413" cy="659467"/>
            <wp:effectExtent l="0" t="0" r="0" b="7620"/>
            <wp:docPr id="26" name="Image 26" descr="V de la victoire - victoire - main - réussite Stock Vector | Adobe Stoc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V de la victoire - victoire - main - réussite Stock Vector | Adobe Stock"/>
                    <pic:cNvPicPr>
                      <a:picLocks noChangeAspect="1" noChangeArrowheads="1"/>
                    </pic:cNvPicPr>
                  </pic:nvPicPr>
                  <pic:blipFill rotWithShape="1"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382" t="16703" r="2490" b="1"/>
                    <a:stretch/>
                  </pic:blipFill>
                  <pic:spPr bwMode="auto">
                    <a:xfrm>
                      <a:off x="0" y="0"/>
                      <a:ext cx="1093232" cy="6754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  <w:lang w:eastAsia="fr-FR"/>
        </w:rPr>
        <w:drawing>
          <wp:inline distT="0" distB="0" distL="0" distR="0" wp14:anchorId="33F48230" wp14:editId="46333624">
            <wp:extent cx="1067413" cy="659467"/>
            <wp:effectExtent l="0" t="0" r="0" b="7620"/>
            <wp:docPr id="27" name="Image 27" descr="V de la victoire - victoire - main - réussite Stock Vector | Adobe Stoc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V de la victoire - victoire - main - réussite Stock Vector | Adobe Stock"/>
                    <pic:cNvPicPr>
                      <a:picLocks noChangeAspect="1" noChangeArrowheads="1"/>
                    </pic:cNvPicPr>
                  </pic:nvPicPr>
                  <pic:blipFill rotWithShape="1"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382" t="16703" r="2490" b="1"/>
                    <a:stretch/>
                  </pic:blipFill>
                  <pic:spPr bwMode="auto">
                    <a:xfrm>
                      <a:off x="0" y="0"/>
                      <a:ext cx="1093232" cy="6754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  <w:lang w:eastAsia="fr-FR"/>
        </w:rPr>
        <w:drawing>
          <wp:inline distT="0" distB="0" distL="0" distR="0" wp14:anchorId="33F48230" wp14:editId="46333624">
            <wp:extent cx="1067413" cy="659467"/>
            <wp:effectExtent l="0" t="0" r="0" b="7620"/>
            <wp:docPr id="28" name="Image 28" descr="V de la victoire - victoire - main - réussite Stock Vector | Adobe Stoc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V de la victoire - victoire - main - réussite Stock Vector | Adobe Stock"/>
                    <pic:cNvPicPr>
                      <a:picLocks noChangeAspect="1" noChangeArrowheads="1"/>
                    </pic:cNvPicPr>
                  </pic:nvPicPr>
                  <pic:blipFill rotWithShape="1"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382" t="16703" r="2490" b="1"/>
                    <a:stretch/>
                  </pic:blipFill>
                  <pic:spPr bwMode="auto">
                    <a:xfrm>
                      <a:off x="0" y="0"/>
                      <a:ext cx="1093232" cy="6754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C25F9" w:rsidRDefault="00FC25F9" w:rsidP="008229F9">
      <w:pPr>
        <w:shd w:val="clear" w:color="auto" w:fill="FFFFFF" w:themeFill="background1"/>
        <w:spacing w:after="0"/>
        <w:jc w:val="center"/>
        <w:rPr>
          <w:rFonts w:ascii="Arial" w:hAnsi="Arial" w:cs="Arial"/>
          <w:b/>
          <w:color w:val="000000" w:themeColor="text1"/>
          <w:sz w:val="28"/>
          <w:szCs w:val="28"/>
          <w:u w:val="single"/>
        </w:rPr>
      </w:pPr>
    </w:p>
    <w:p w:rsidR="008229F9" w:rsidRPr="0058558C" w:rsidRDefault="0058558C" w:rsidP="008229F9">
      <w:pPr>
        <w:shd w:val="clear" w:color="auto" w:fill="FFFFFF" w:themeFill="background1"/>
        <w:spacing w:after="0"/>
        <w:jc w:val="center"/>
        <w:rPr>
          <w:rFonts w:ascii="Arial" w:hAnsi="Arial" w:cs="Arial"/>
          <w:b/>
          <w:color w:val="000000" w:themeColor="text1"/>
          <w:sz w:val="28"/>
          <w:szCs w:val="28"/>
          <w:u w:val="single"/>
        </w:rPr>
      </w:pPr>
      <w:r w:rsidRPr="0058558C">
        <w:rPr>
          <w:rFonts w:ascii="Arial" w:hAnsi="Arial" w:cs="Arial"/>
          <w:b/>
          <w:color w:val="000000" w:themeColor="text1"/>
          <w:sz w:val="28"/>
          <w:szCs w:val="28"/>
          <w:u w:val="single"/>
        </w:rPr>
        <w:t>LISTE DES INTERVENANTS</w:t>
      </w:r>
    </w:p>
    <w:p w:rsidR="008229F9" w:rsidRDefault="008229F9" w:rsidP="00B70964">
      <w:pPr>
        <w:shd w:val="clear" w:color="auto" w:fill="FFFFFF" w:themeFill="background1"/>
        <w:spacing w:after="0"/>
        <w:jc w:val="both"/>
        <w:rPr>
          <w:rFonts w:ascii="Arial" w:hAnsi="Arial" w:cs="Arial"/>
          <w:color w:val="000000" w:themeColor="text1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114"/>
        <w:gridCol w:w="7342"/>
      </w:tblGrid>
      <w:tr w:rsidR="009B271F" w:rsidTr="0091187F">
        <w:tc>
          <w:tcPr>
            <w:tcW w:w="3114" w:type="dxa"/>
          </w:tcPr>
          <w:p w:rsidR="006B65DE" w:rsidRPr="009B271F" w:rsidRDefault="0091187F" w:rsidP="000B36BF">
            <w:pPr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>Etablissements</w:t>
            </w:r>
          </w:p>
        </w:tc>
        <w:tc>
          <w:tcPr>
            <w:tcW w:w="7342" w:type="dxa"/>
          </w:tcPr>
          <w:p w:rsidR="0091187F" w:rsidRPr="009B271F" w:rsidRDefault="001E4BBA" w:rsidP="000B36BF">
            <w:pPr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 xml:space="preserve"> </w:t>
            </w:r>
            <w:r w:rsidR="006B65DE">
              <w:rPr>
                <w:rFonts w:ascii="Arial" w:hAnsi="Arial" w:cs="Arial"/>
                <w:b/>
                <w:color w:val="000000" w:themeColor="text1"/>
              </w:rPr>
              <w:t>Filières</w:t>
            </w:r>
          </w:p>
        </w:tc>
      </w:tr>
      <w:tr w:rsidR="009B271F" w:rsidTr="0091187F">
        <w:tc>
          <w:tcPr>
            <w:tcW w:w="3114" w:type="dxa"/>
          </w:tcPr>
          <w:p w:rsidR="009B271F" w:rsidRPr="00E707C0" w:rsidRDefault="0091187F" w:rsidP="00B70964">
            <w:pPr>
              <w:jc w:val="both"/>
              <w:rPr>
                <w:rFonts w:ascii="Arial" w:hAnsi="Arial" w:cs="Arial"/>
                <w:b/>
                <w:color w:val="000000" w:themeColor="text1"/>
              </w:rPr>
            </w:pPr>
            <w:r w:rsidRPr="00E707C0">
              <w:rPr>
                <w:rFonts w:ascii="Arial" w:hAnsi="Arial" w:cs="Arial"/>
                <w:b/>
                <w:color w:val="000000" w:themeColor="text1"/>
              </w:rPr>
              <w:t>Y SCHOOL</w:t>
            </w:r>
          </w:p>
        </w:tc>
        <w:tc>
          <w:tcPr>
            <w:tcW w:w="7342" w:type="dxa"/>
          </w:tcPr>
          <w:p w:rsidR="009B271F" w:rsidRPr="00F37885" w:rsidRDefault="00F37885" w:rsidP="00F37885">
            <w:pPr>
              <w:pStyle w:val="Paragraphedeliste"/>
              <w:numPr>
                <w:ilvl w:val="0"/>
                <w:numId w:val="1"/>
              </w:numPr>
              <w:jc w:val="both"/>
              <w:rPr>
                <w:rFonts w:ascii="Arial" w:hAnsi="Arial" w:cs="Arial"/>
                <w:color w:val="000000" w:themeColor="text1"/>
              </w:rPr>
            </w:pPr>
            <w:r w:rsidRPr="00F37885">
              <w:rPr>
                <w:rFonts w:ascii="Arial" w:hAnsi="Arial" w:cs="Arial"/>
                <w:color w:val="000000" w:themeColor="text1"/>
              </w:rPr>
              <w:t>Bachelor / Master management</w:t>
            </w:r>
          </w:p>
        </w:tc>
      </w:tr>
      <w:tr w:rsidR="009B271F" w:rsidTr="0091187F">
        <w:tc>
          <w:tcPr>
            <w:tcW w:w="3114" w:type="dxa"/>
          </w:tcPr>
          <w:p w:rsidR="009B271F" w:rsidRPr="00E707C0" w:rsidRDefault="0091187F" w:rsidP="00B70964">
            <w:pPr>
              <w:jc w:val="both"/>
              <w:rPr>
                <w:rFonts w:ascii="Arial" w:hAnsi="Arial" w:cs="Arial"/>
                <w:b/>
                <w:color w:val="000000" w:themeColor="text1"/>
              </w:rPr>
            </w:pPr>
            <w:r w:rsidRPr="00E707C0">
              <w:rPr>
                <w:rFonts w:ascii="Arial" w:hAnsi="Arial" w:cs="Arial"/>
                <w:b/>
                <w:color w:val="000000" w:themeColor="text1"/>
              </w:rPr>
              <w:t>EISINE</w:t>
            </w:r>
          </w:p>
        </w:tc>
        <w:tc>
          <w:tcPr>
            <w:tcW w:w="7342" w:type="dxa"/>
          </w:tcPr>
          <w:p w:rsidR="009B271F" w:rsidRDefault="00F37885" w:rsidP="00F37885">
            <w:pPr>
              <w:pStyle w:val="Paragraphedeliste"/>
              <w:numPr>
                <w:ilvl w:val="0"/>
                <w:numId w:val="1"/>
              </w:numPr>
              <w:jc w:val="both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Diplôme ingénieur</w:t>
            </w:r>
          </w:p>
          <w:p w:rsidR="00F37885" w:rsidRDefault="00F37885" w:rsidP="00F37885">
            <w:pPr>
              <w:pStyle w:val="Paragraphedeliste"/>
              <w:numPr>
                <w:ilvl w:val="0"/>
                <w:numId w:val="1"/>
              </w:numPr>
              <w:jc w:val="both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Licence accès Santé parcours sciences de l’ingénieur</w:t>
            </w:r>
          </w:p>
          <w:p w:rsidR="00F37885" w:rsidRPr="00F37885" w:rsidRDefault="00F37885" w:rsidP="00F37885">
            <w:pPr>
              <w:pStyle w:val="Paragraphedeliste"/>
              <w:numPr>
                <w:ilvl w:val="0"/>
                <w:numId w:val="1"/>
              </w:numPr>
              <w:jc w:val="both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Licence sciences de l’ingénieur</w:t>
            </w:r>
          </w:p>
        </w:tc>
      </w:tr>
      <w:tr w:rsidR="009B271F" w:rsidTr="0091187F">
        <w:tc>
          <w:tcPr>
            <w:tcW w:w="3114" w:type="dxa"/>
          </w:tcPr>
          <w:p w:rsidR="009B271F" w:rsidRPr="00E707C0" w:rsidRDefault="0059230D" w:rsidP="00A64C21">
            <w:pPr>
              <w:jc w:val="both"/>
              <w:rPr>
                <w:rFonts w:ascii="Arial" w:hAnsi="Arial" w:cs="Arial"/>
                <w:b/>
                <w:color w:val="000000" w:themeColor="text1"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>LYC</w:t>
            </w:r>
            <w:r w:rsidR="002E5797">
              <w:rPr>
                <w:rFonts w:ascii="Arial" w:hAnsi="Arial" w:cs="Arial"/>
                <w:b/>
                <w:color w:val="000000" w:themeColor="text1"/>
              </w:rPr>
              <w:t>É</w:t>
            </w:r>
            <w:r w:rsidR="00A64C21">
              <w:rPr>
                <w:rFonts w:ascii="Arial" w:hAnsi="Arial" w:cs="Arial"/>
                <w:b/>
                <w:color w:val="000000" w:themeColor="text1"/>
              </w:rPr>
              <w:t>E</w:t>
            </w:r>
            <w:r w:rsidR="00A41DF1">
              <w:rPr>
                <w:rFonts w:ascii="Arial" w:hAnsi="Arial" w:cs="Arial"/>
                <w:b/>
                <w:color w:val="000000" w:themeColor="text1"/>
              </w:rPr>
              <w:t xml:space="preserve"> </w:t>
            </w:r>
            <w:r w:rsidR="0091187F" w:rsidRPr="00E707C0">
              <w:rPr>
                <w:rFonts w:ascii="Arial" w:hAnsi="Arial" w:cs="Arial"/>
                <w:b/>
                <w:color w:val="000000" w:themeColor="text1"/>
              </w:rPr>
              <w:t>GEORGES BRIERE</w:t>
            </w:r>
          </w:p>
        </w:tc>
        <w:tc>
          <w:tcPr>
            <w:tcW w:w="7342" w:type="dxa"/>
          </w:tcPr>
          <w:p w:rsidR="009B271F" w:rsidRDefault="00F37885" w:rsidP="00F37885">
            <w:pPr>
              <w:pStyle w:val="Paragraphedeliste"/>
              <w:numPr>
                <w:ilvl w:val="0"/>
                <w:numId w:val="2"/>
              </w:numPr>
              <w:jc w:val="both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BTS CIRA (contrôle industriel régulation automatique)</w:t>
            </w:r>
          </w:p>
          <w:p w:rsidR="00F37885" w:rsidRDefault="00F37885" w:rsidP="00F37885">
            <w:pPr>
              <w:pStyle w:val="Paragraphedeliste"/>
              <w:numPr>
                <w:ilvl w:val="0"/>
                <w:numId w:val="2"/>
              </w:numPr>
              <w:jc w:val="both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BTS ERPC (études de réalisation d’un projet de communication)</w:t>
            </w:r>
          </w:p>
          <w:p w:rsidR="00F37885" w:rsidRDefault="00F37885" w:rsidP="00F37885">
            <w:pPr>
              <w:pStyle w:val="Paragraphedeliste"/>
              <w:numPr>
                <w:ilvl w:val="0"/>
                <w:numId w:val="2"/>
              </w:numPr>
              <w:jc w:val="both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BTS SN (systèmes numériques)</w:t>
            </w:r>
          </w:p>
          <w:p w:rsidR="00F37885" w:rsidRDefault="00F37885" w:rsidP="00F37885">
            <w:pPr>
              <w:pStyle w:val="Paragraphedeliste"/>
              <w:numPr>
                <w:ilvl w:val="0"/>
                <w:numId w:val="2"/>
              </w:numPr>
              <w:jc w:val="both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Mention complémentaire Technicien ascensoriste</w:t>
            </w:r>
          </w:p>
          <w:p w:rsidR="004F0D6C" w:rsidRPr="00BD1C6C" w:rsidRDefault="004F0D6C" w:rsidP="00F37885">
            <w:pPr>
              <w:pStyle w:val="Paragraphedeliste"/>
              <w:numPr>
                <w:ilvl w:val="0"/>
                <w:numId w:val="2"/>
              </w:num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D1C6C">
              <w:rPr>
                <w:rFonts w:ascii="Arial" w:hAnsi="Arial" w:cs="Arial"/>
                <w:color w:val="000000" w:themeColor="text1"/>
                <w:sz w:val="18"/>
                <w:szCs w:val="18"/>
              </w:rPr>
              <w:t>Titres professionnels Services Electrodomestique connecté et Maison connectée</w:t>
            </w:r>
          </w:p>
        </w:tc>
      </w:tr>
      <w:tr w:rsidR="009B271F" w:rsidTr="0091187F">
        <w:tc>
          <w:tcPr>
            <w:tcW w:w="3114" w:type="dxa"/>
          </w:tcPr>
          <w:p w:rsidR="009B271F" w:rsidRPr="00E707C0" w:rsidRDefault="002E5797" w:rsidP="00B70964">
            <w:pPr>
              <w:jc w:val="both"/>
              <w:rPr>
                <w:rFonts w:ascii="Arial" w:hAnsi="Arial" w:cs="Arial"/>
                <w:b/>
                <w:color w:val="000000" w:themeColor="text1"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>LYCÉ</w:t>
            </w:r>
            <w:r w:rsidR="00A41DF1">
              <w:rPr>
                <w:rFonts w:ascii="Arial" w:hAnsi="Arial" w:cs="Arial"/>
                <w:b/>
                <w:color w:val="000000" w:themeColor="text1"/>
              </w:rPr>
              <w:t>E ROOSEVELT</w:t>
            </w:r>
          </w:p>
        </w:tc>
        <w:tc>
          <w:tcPr>
            <w:tcW w:w="7342" w:type="dxa"/>
          </w:tcPr>
          <w:p w:rsidR="00D655FD" w:rsidRPr="00A41DF1" w:rsidRDefault="00A41DF1" w:rsidP="00A41DF1">
            <w:pPr>
              <w:pStyle w:val="Paragraphedeliste"/>
              <w:numPr>
                <w:ilvl w:val="0"/>
                <w:numId w:val="3"/>
              </w:numPr>
              <w:jc w:val="both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 xml:space="preserve">CPGE ECT </w:t>
            </w:r>
            <w:r w:rsidR="004463AB">
              <w:rPr>
                <w:rFonts w:ascii="Arial" w:hAnsi="Arial" w:cs="Arial"/>
                <w:color w:val="000000" w:themeColor="text1"/>
              </w:rPr>
              <w:t>(Economique et Commerciale Technologique)</w:t>
            </w:r>
          </w:p>
        </w:tc>
      </w:tr>
      <w:tr w:rsidR="009B271F" w:rsidTr="0091187F">
        <w:tc>
          <w:tcPr>
            <w:tcW w:w="3114" w:type="dxa"/>
          </w:tcPr>
          <w:p w:rsidR="009B271F" w:rsidRPr="00E707C0" w:rsidRDefault="002E5797" w:rsidP="00B70964">
            <w:pPr>
              <w:jc w:val="both"/>
              <w:rPr>
                <w:rFonts w:ascii="Arial" w:hAnsi="Arial" w:cs="Arial"/>
                <w:b/>
                <w:color w:val="000000" w:themeColor="text1"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>LYCÉ</w:t>
            </w:r>
            <w:r w:rsidR="00166507">
              <w:rPr>
                <w:rFonts w:ascii="Arial" w:hAnsi="Arial" w:cs="Arial"/>
                <w:b/>
                <w:color w:val="000000" w:themeColor="text1"/>
              </w:rPr>
              <w:t xml:space="preserve">E </w:t>
            </w:r>
            <w:r w:rsidR="0091187F" w:rsidRPr="00E707C0">
              <w:rPr>
                <w:rFonts w:ascii="Arial" w:hAnsi="Arial" w:cs="Arial"/>
                <w:b/>
                <w:color w:val="000000" w:themeColor="text1"/>
              </w:rPr>
              <w:t>MONGE</w:t>
            </w:r>
          </w:p>
        </w:tc>
        <w:tc>
          <w:tcPr>
            <w:tcW w:w="7342" w:type="dxa"/>
          </w:tcPr>
          <w:p w:rsidR="009B271F" w:rsidRDefault="001E4BBA" w:rsidP="001E4BBA">
            <w:pPr>
              <w:pStyle w:val="Paragraphedeliste"/>
              <w:numPr>
                <w:ilvl w:val="0"/>
                <w:numId w:val="4"/>
              </w:numPr>
              <w:jc w:val="both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BTS Comptabilité gestion</w:t>
            </w:r>
          </w:p>
          <w:p w:rsidR="001E4BBA" w:rsidRDefault="001E4BBA" w:rsidP="001E4BBA">
            <w:pPr>
              <w:pStyle w:val="Paragraphedeliste"/>
              <w:numPr>
                <w:ilvl w:val="0"/>
                <w:numId w:val="4"/>
              </w:numPr>
              <w:jc w:val="both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BTS NDRC (négociation et digitalisation relations client)</w:t>
            </w:r>
          </w:p>
          <w:p w:rsidR="001E4BBA" w:rsidRPr="001E4BBA" w:rsidRDefault="001E4BBA" w:rsidP="001E4BBA">
            <w:pPr>
              <w:pStyle w:val="Paragraphedeliste"/>
              <w:numPr>
                <w:ilvl w:val="0"/>
                <w:numId w:val="4"/>
              </w:numPr>
              <w:jc w:val="both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BTS SIO (services informatiques aux organisations)</w:t>
            </w:r>
          </w:p>
        </w:tc>
      </w:tr>
      <w:tr w:rsidR="009B271F" w:rsidTr="0091187F">
        <w:tc>
          <w:tcPr>
            <w:tcW w:w="3114" w:type="dxa"/>
          </w:tcPr>
          <w:p w:rsidR="009B271F" w:rsidRPr="00E707C0" w:rsidRDefault="002E5797" w:rsidP="00B70964">
            <w:pPr>
              <w:jc w:val="both"/>
              <w:rPr>
                <w:rFonts w:ascii="Arial" w:hAnsi="Arial" w:cs="Arial"/>
                <w:b/>
                <w:color w:val="000000" w:themeColor="text1"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>LYCÉ</w:t>
            </w:r>
            <w:r w:rsidR="008D2689">
              <w:rPr>
                <w:rFonts w:ascii="Arial" w:hAnsi="Arial" w:cs="Arial"/>
                <w:b/>
                <w:color w:val="000000" w:themeColor="text1"/>
              </w:rPr>
              <w:t xml:space="preserve">E </w:t>
            </w:r>
            <w:r w:rsidR="0091187F" w:rsidRPr="00E707C0">
              <w:rPr>
                <w:rFonts w:ascii="Arial" w:hAnsi="Arial" w:cs="Arial"/>
                <w:b/>
                <w:color w:val="000000" w:themeColor="text1"/>
              </w:rPr>
              <w:t>PIERRE BAYLE</w:t>
            </w:r>
          </w:p>
        </w:tc>
        <w:tc>
          <w:tcPr>
            <w:tcW w:w="7342" w:type="dxa"/>
          </w:tcPr>
          <w:p w:rsidR="009B271F" w:rsidRDefault="001E4BBA" w:rsidP="001E4BBA">
            <w:pPr>
              <w:pStyle w:val="Paragraphedeliste"/>
              <w:numPr>
                <w:ilvl w:val="0"/>
                <w:numId w:val="5"/>
              </w:numPr>
              <w:jc w:val="both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BTS Commerce international</w:t>
            </w:r>
          </w:p>
          <w:p w:rsidR="001E4BBA" w:rsidRDefault="001E4BBA" w:rsidP="001E4BBA">
            <w:pPr>
              <w:pStyle w:val="Paragraphedeliste"/>
              <w:numPr>
                <w:ilvl w:val="0"/>
                <w:numId w:val="5"/>
              </w:numPr>
              <w:jc w:val="both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BTS Gestion PME</w:t>
            </w:r>
          </w:p>
          <w:p w:rsidR="00166507" w:rsidRPr="00166507" w:rsidRDefault="00166507" w:rsidP="00166507">
            <w:pPr>
              <w:pStyle w:val="Paragraphedeliste"/>
              <w:numPr>
                <w:ilvl w:val="0"/>
                <w:numId w:val="5"/>
              </w:numPr>
              <w:rPr>
                <w:rFonts w:ascii="Arial" w:hAnsi="Arial" w:cs="Arial"/>
                <w:color w:val="000000" w:themeColor="text1"/>
              </w:rPr>
            </w:pPr>
            <w:r w:rsidRPr="00166507">
              <w:rPr>
                <w:rFonts w:ascii="Arial" w:hAnsi="Arial" w:cs="Arial"/>
                <w:color w:val="000000" w:themeColor="text1"/>
              </w:rPr>
              <w:t>BTS MCO (management commercial opérationnel)</w:t>
            </w:r>
          </w:p>
        </w:tc>
      </w:tr>
      <w:tr w:rsidR="009B271F" w:rsidTr="0091187F">
        <w:tc>
          <w:tcPr>
            <w:tcW w:w="3114" w:type="dxa"/>
          </w:tcPr>
          <w:p w:rsidR="009B271F" w:rsidRPr="00E707C0" w:rsidRDefault="002E5797" w:rsidP="00B70964">
            <w:pPr>
              <w:jc w:val="both"/>
              <w:rPr>
                <w:rFonts w:ascii="Arial" w:hAnsi="Arial" w:cs="Arial"/>
                <w:b/>
                <w:color w:val="000000" w:themeColor="text1"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>LYCÉ</w:t>
            </w:r>
            <w:r w:rsidR="008D2689">
              <w:rPr>
                <w:rFonts w:ascii="Arial" w:hAnsi="Arial" w:cs="Arial"/>
                <w:b/>
                <w:color w:val="000000" w:themeColor="text1"/>
              </w:rPr>
              <w:t>E JB</w:t>
            </w:r>
            <w:r w:rsidR="0091187F" w:rsidRPr="00E707C0">
              <w:rPr>
                <w:rFonts w:ascii="Arial" w:hAnsi="Arial" w:cs="Arial"/>
                <w:b/>
                <w:color w:val="000000" w:themeColor="text1"/>
              </w:rPr>
              <w:t xml:space="preserve"> CLEMENT</w:t>
            </w:r>
          </w:p>
        </w:tc>
        <w:tc>
          <w:tcPr>
            <w:tcW w:w="7342" w:type="dxa"/>
          </w:tcPr>
          <w:p w:rsidR="009B271F" w:rsidRDefault="00EB2842" w:rsidP="00EB2842">
            <w:pPr>
              <w:pStyle w:val="Paragraphedeliste"/>
              <w:numPr>
                <w:ilvl w:val="0"/>
                <w:numId w:val="6"/>
              </w:numPr>
              <w:jc w:val="both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BTS Maintenance des véhicules</w:t>
            </w:r>
          </w:p>
          <w:p w:rsidR="00EB2842" w:rsidRDefault="00EB2842" w:rsidP="00EB2842">
            <w:pPr>
              <w:pStyle w:val="Paragraphedeliste"/>
              <w:numPr>
                <w:ilvl w:val="0"/>
                <w:numId w:val="6"/>
              </w:numPr>
              <w:jc w:val="both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BTS Electrotechnique</w:t>
            </w:r>
          </w:p>
          <w:p w:rsidR="00EB2842" w:rsidRPr="00BD1C6C" w:rsidRDefault="00EB2842" w:rsidP="00EB2842">
            <w:pPr>
              <w:pStyle w:val="Paragraphedeliste"/>
              <w:numPr>
                <w:ilvl w:val="0"/>
                <w:numId w:val="6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D1C6C">
              <w:rPr>
                <w:rFonts w:ascii="Arial" w:hAnsi="Arial" w:cs="Arial"/>
                <w:color w:val="000000" w:themeColor="text1"/>
                <w:sz w:val="20"/>
                <w:szCs w:val="20"/>
              </w:rPr>
              <w:t>Mention complémentaire installations oléo-hydrauliques et pneumatiques</w:t>
            </w:r>
          </w:p>
        </w:tc>
      </w:tr>
      <w:tr w:rsidR="0089761A" w:rsidTr="0091187F">
        <w:tc>
          <w:tcPr>
            <w:tcW w:w="3114" w:type="dxa"/>
          </w:tcPr>
          <w:p w:rsidR="0089761A" w:rsidRDefault="002E5797" w:rsidP="00B70964">
            <w:pPr>
              <w:jc w:val="both"/>
              <w:rPr>
                <w:rFonts w:ascii="Arial" w:hAnsi="Arial" w:cs="Arial"/>
                <w:b/>
                <w:color w:val="000000" w:themeColor="text1"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>LYCÉ</w:t>
            </w:r>
            <w:r w:rsidR="0089761A">
              <w:rPr>
                <w:rFonts w:ascii="Arial" w:hAnsi="Arial" w:cs="Arial"/>
                <w:b/>
                <w:color w:val="000000" w:themeColor="text1"/>
              </w:rPr>
              <w:t>E BAZIN</w:t>
            </w:r>
          </w:p>
        </w:tc>
        <w:tc>
          <w:tcPr>
            <w:tcW w:w="7342" w:type="dxa"/>
          </w:tcPr>
          <w:p w:rsidR="0089761A" w:rsidRDefault="00716A2C" w:rsidP="00716A2C">
            <w:pPr>
              <w:pStyle w:val="Paragraphedeliste"/>
              <w:numPr>
                <w:ilvl w:val="0"/>
                <w:numId w:val="10"/>
              </w:numPr>
              <w:jc w:val="both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BTS Maintenance des outils de production</w:t>
            </w:r>
          </w:p>
          <w:p w:rsidR="00716A2C" w:rsidRDefault="00716A2C" w:rsidP="00716A2C">
            <w:pPr>
              <w:pStyle w:val="Paragraphedeliste"/>
              <w:numPr>
                <w:ilvl w:val="0"/>
                <w:numId w:val="10"/>
              </w:numPr>
              <w:jc w:val="both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BTS Maintenance parc éolien</w:t>
            </w:r>
          </w:p>
          <w:p w:rsidR="0033759C" w:rsidRPr="00716A2C" w:rsidRDefault="0033759C" w:rsidP="00716A2C">
            <w:pPr>
              <w:pStyle w:val="Paragraphedeliste"/>
              <w:numPr>
                <w:ilvl w:val="0"/>
                <w:numId w:val="10"/>
              </w:numPr>
              <w:jc w:val="both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BTS Technico-Commercial</w:t>
            </w:r>
          </w:p>
        </w:tc>
      </w:tr>
      <w:tr w:rsidR="00385437" w:rsidTr="0091187F">
        <w:tc>
          <w:tcPr>
            <w:tcW w:w="3114" w:type="dxa"/>
          </w:tcPr>
          <w:p w:rsidR="00385437" w:rsidRPr="00E707C0" w:rsidRDefault="002E5797" w:rsidP="00B70964">
            <w:pPr>
              <w:jc w:val="both"/>
              <w:rPr>
                <w:rFonts w:ascii="Arial" w:hAnsi="Arial" w:cs="Arial"/>
                <w:b/>
                <w:color w:val="000000" w:themeColor="text1"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>LYCÉ</w:t>
            </w:r>
            <w:r w:rsidR="008D2689">
              <w:rPr>
                <w:rFonts w:ascii="Arial" w:hAnsi="Arial" w:cs="Arial"/>
                <w:b/>
                <w:color w:val="000000" w:themeColor="text1"/>
              </w:rPr>
              <w:t xml:space="preserve">E </w:t>
            </w:r>
            <w:r w:rsidR="00385437">
              <w:rPr>
                <w:rFonts w:ascii="Arial" w:hAnsi="Arial" w:cs="Arial"/>
                <w:b/>
                <w:color w:val="000000" w:themeColor="text1"/>
              </w:rPr>
              <w:t>SÉVIGNÉ</w:t>
            </w:r>
          </w:p>
        </w:tc>
        <w:tc>
          <w:tcPr>
            <w:tcW w:w="7342" w:type="dxa"/>
          </w:tcPr>
          <w:p w:rsidR="00385437" w:rsidRDefault="00385437" w:rsidP="00EB2842">
            <w:pPr>
              <w:pStyle w:val="Paragraphedeliste"/>
              <w:numPr>
                <w:ilvl w:val="0"/>
                <w:numId w:val="6"/>
              </w:numPr>
              <w:jc w:val="both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BTS SAM (support à l’action managériale)</w:t>
            </w:r>
          </w:p>
          <w:p w:rsidR="00385437" w:rsidRDefault="00385437" w:rsidP="00EB2842">
            <w:pPr>
              <w:pStyle w:val="Paragraphedeliste"/>
              <w:numPr>
                <w:ilvl w:val="0"/>
                <w:numId w:val="6"/>
              </w:numPr>
              <w:jc w:val="both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BTS Communication</w:t>
            </w:r>
          </w:p>
          <w:p w:rsidR="00385437" w:rsidRDefault="00385437" w:rsidP="00EB2842">
            <w:pPr>
              <w:pStyle w:val="Paragraphedeliste"/>
              <w:numPr>
                <w:ilvl w:val="0"/>
                <w:numId w:val="6"/>
              </w:numPr>
              <w:jc w:val="both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BTS SP3S (services et prestations des secteurs sanitaire et social)</w:t>
            </w:r>
          </w:p>
        </w:tc>
      </w:tr>
      <w:tr w:rsidR="009B271F" w:rsidTr="0091187F">
        <w:tc>
          <w:tcPr>
            <w:tcW w:w="3114" w:type="dxa"/>
          </w:tcPr>
          <w:p w:rsidR="009B271F" w:rsidRPr="00E707C0" w:rsidRDefault="0091187F" w:rsidP="00B70964">
            <w:pPr>
              <w:jc w:val="both"/>
              <w:rPr>
                <w:rFonts w:ascii="Arial" w:hAnsi="Arial" w:cs="Arial"/>
                <w:b/>
                <w:color w:val="000000" w:themeColor="text1"/>
              </w:rPr>
            </w:pPr>
            <w:r w:rsidRPr="00E707C0">
              <w:rPr>
                <w:rFonts w:ascii="Arial" w:hAnsi="Arial" w:cs="Arial"/>
                <w:b/>
                <w:color w:val="000000" w:themeColor="text1"/>
              </w:rPr>
              <w:t>IUT</w:t>
            </w:r>
          </w:p>
        </w:tc>
        <w:tc>
          <w:tcPr>
            <w:tcW w:w="7342" w:type="dxa"/>
          </w:tcPr>
          <w:p w:rsidR="008D2689" w:rsidRDefault="008D2689" w:rsidP="00BD1C6C">
            <w:pPr>
              <w:pStyle w:val="Paragraphedeliste"/>
              <w:numPr>
                <w:ilvl w:val="0"/>
                <w:numId w:val="7"/>
              </w:numPr>
              <w:jc w:val="both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BUT Mesures physiques</w:t>
            </w:r>
          </w:p>
          <w:p w:rsidR="009B271F" w:rsidRDefault="00BD1C6C" w:rsidP="00BD1C6C">
            <w:pPr>
              <w:pStyle w:val="Paragraphedeliste"/>
              <w:numPr>
                <w:ilvl w:val="0"/>
                <w:numId w:val="7"/>
              </w:numPr>
              <w:jc w:val="both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BUT HSE (hygiène santé environnement)</w:t>
            </w:r>
          </w:p>
          <w:p w:rsidR="0049722D" w:rsidRDefault="0049722D" w:rsidP="00BD1C6C">
            <w:pPr>
              <w:pStyle w:val="Paragraphedeliste"/>
              <w:numPr>
                <w:ilvl w:val="0"/>
                <w:numId w:val="7"/>
              </w:numPr>
              <w:jc w:val="both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Licence professionnelle Sûreté nucléaire</w:t>
            </w:r>
          </w:p>
          <w:p w:rsidR="00BD1C6C" w:rsidRDefault="00BD1C6C" w:rsidP="00BD1C6C">
            <w:pPr>
              <w:pStyle w:val="Paragraphedeliste"/>
              <w:numPr>
                <w:ilvl w:val="0"/>
                <w:numId w:val="7"/>
              </w:numPr>
              <w:jc w:val="both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BUT TC (technico-commercial)</w:t>
            </w:r>
          </w:p>
          <w:p w:rsidR="0033759C" w:rsidRPr="0033759C" w:rsidRDefault="00BD1C6C" w:rsidP="0033759C">
            <w:pPr>
              <w:pStyle w:val="Paragraphedeliste"/>
              <w:numPr>
                <w:ilvl w:val="0"/>
                <w:numId w:val="7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D1C6C">
              <w:rPr>
                <w:rFonts w:ascii="Arial" w:hAnsi="Arial" w:cs="Arial"/>
                <w:color w:val="000000" w:themeColor="text1"/>
                <w:sz w:val="20"/>
                <w:szCs w:val="20"/>
              </w:rPr>
              <w:t>BUT GACO (gestion administrative et commerciale des organisations)</w:t>
            </w:r>
          </w:p>
        </w:tc>
      </w:tr>
      <w:tr w:rsidR="009B271F" w:rsidTr="0091187F">
        <w:tc>
          <w:tcPr>
            <w:tcW w:w="3114" w:type="dxa"/>
          </w:tcPr>
          <w:p w:rsidR="009B271F" w:rsidRPr="00E707C0" w:rsidRDefault="0091187F" w:rsidP="00B70964">
            <w:pPr>
              <w:jc w:val="both"/>
              <w:rPr>
                <w:rFonts w:ascii="Arial" w:hAnsi="Arial" w:cs="Arial"/>
                <w:b/>
                <w:color w:val="000000" w:themeColor="text1"/>
              </w:rPr>
            </w:pPr>
            <w:r w:rsidRPr="00E707C0">
              <w:rPr>
                <w:rFonts w:ascii="Arial" w:hAnsi="Arial" w:cs="Arial"/>
                <w:b/>
                <w:color w:val="000000" w:themeColor="text1"/>
              </w:rPr>
              <w:t>CESI</w:t>
            </w:r>
          </w:p>
        </w:tc>
        <w:tc>
          <w:tcPr>
            <w:tcW w:w="7342" w:type="dxa"/>
          </w:tcPr>
          <w:p w:rsidR="009B271F" w:rsidRDefault="00BD1C6C" w:rsidP="00BD1C6C">
            <w:pPr>
              <w:pStyle w:val="Paragraphedeliste"/>
              <w:numPr>
                <w:ilvl w:val="0"/>
                <w:numId w:val="9"/>
              </w:numPr>
              <w:jc w:val="both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Diplôme ingénieur</w:t>
            </w:r>
          </w:p>
          <w:p w:rsidR="00F33DAB" w:rsidRPr="00BD1C6C" w:rsidRDefault="00F33DAB" w:rsidP="00BD1C6C">
            <w:pPr>
              <w:pStyle w:val="Paragraphedeliste"/>
              <w:numPr>
                <w:ilvl w:val="0"/>
                <w:numId w:val="9"/>
              </w:numPr>
              <w:jc w:val="both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Diplôme BTP</w:t>
            </w:r>
          </w:p>
        </w:tc>
      </w:tr>
      <w:tr w:rsidR="0034748E" w:rsidTr="0091187F">
        <w:tc>
          <w:tcPr>
            <w:tcW w:w="3114" w:type="dxa"/>
          </w:tcPr>
          <w:p w:rsidR="0034748E" w:rsidRPr="00E707C0" w:rsidRDefault="0034748E" w:rsidP="00B70964">
            <w:pPr>
              <w:jc w:val="both"/>
              <w:rPr>
                <w:rFonts w:ascii="Arial" w:hAnsi="Arial" w:cs="Arial"/>
                <w:b/>
                <w:color w:val="000000" w:themeColor="text1"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>UIMM IFAG</w:t>
            </w:r>
          </w:p>
        </w:tc>
        <w:tc>
          <w:tcPr>
            <w:tcW w:w="7342" w:type="dxa"/>
          </w:tcPr>
          <w:p w:rsidR="0034748E" w:rsidRDefault="0034748E" w:rsidP="00BD1C6C">
            <w:pPr>
              <w:pStyle w:val="Paragraphedeliste"/>
              <w:numPr>
                <w:ilvl w:val="0"/>
                <w:numId w:val="9"/>
              </w:numPr>
              <w:jc w:val="both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Master management</w:t>
            </w:r>
          </w:p>
        </w:tc>
      </w:tr>
      <w:tr w:rsidR="0034748E" w:rsidTr="0091187F">
        <w:tc>
          <w:tcPr>
            <w:tcW w:w="3114" w:type="dxa"/>
          </w:tcPr>
          <w:p w:rsidR="0034748E" w:rsidRDefault="0034748E" w:rsidP="00B70964">
            <w:pPr>
              <w:jc w:val="both"/>
              <w:rPr>
                <w:rFonts w:ascii="Arial" w:hAnsi="Arial" w:cs="Arial"/>
                <w:b/>
                <w:color w:val="000000" w:themeColor="text1"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>ESTACA</w:t>
            </w:r>
          </w:p>
        </w:tc>
        <w:tc>
          <w:tcPr>
            <w:tcW w:w="7342" w:type="dxa"/>
          </w:tcPr>
          <w:p w:rsidR="0034748E" w:rsidRDefault="0034748E" w:rsidP="00BD1C6C">
            <w:pPr>
              <w:pStyle w:val="Paragraphedeliste"/>
              <w:numPr>
                <w:ilvl w:val="0"/>
                <w:numId w:val="9"/>
              </w:numPr>
              <w:jc w:val="both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Diplôme ingénieur (aéronautique et automobile)</w:t>
            </w:r>
          </w:p>
        </w:tc>
      </w:tr>
      <w:tr w:rsidR="00BD1C6C" w:rsidTr="0091187F">
        <w:tc>
          <w:tcPr>
            <w:tcW w:w="3114" w:type="dxa"/>
          </w:tcPr>
          <w:p w:rsidR="00BD1C6C" w:rsidRPr="00E707C0" w:rsidRDefault="00BD1C6C" w:rsidP="00BD1C6C">
            <w:pPr>
              <w:jc w:val="both"/>
              <w:rPr>
                <w:rFonts w:ascii="Arial" w:hAnsi="Arial" w:cs="Arial"/>
                <w:b/>
                <w:color w:val="000000" w:themeColor="text1"/>
              </w:rPr>
            </w:pPr>
            <w:r w:rsidRPr="00E707C0">
              <w:rPr>
                <w:rFonts w:ascii="Arial" w:hAnsi="Arial" w:cs="Arial"/>
                <w:b/>
                <w:color w:val="000000" w:themeColor="text1"/>
              </w:rPr>
              <w:t>UFR REIMS</w:t>
            </w:r>
          </w:p>
        </w:tc>
        <w:tc>
          <w:tcPr>
            <w:tcW w:w="7342" w:type="dxa"/>
          </w:tcPr>
          <w:p w:rsidR="004B2338" w:rsidRPr="0033759C" w:rsidRDefault="006B65DE" w:rsidP="0033759C">
            <w:pPr>
              <w:pStyle w:val="Paragraphedeliste"/>
              <w:numPr>
                <w:ilvl w:val="0"/>
                <w:numId w:val="9"/>
              </w:numPr>
              <w:jc w:val="both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Licences histoire / sciences humaines</w:t>
            </w:r>
          </w:p>
          <w:p w:rsidR="00385437" w:rsidRPr="006B65DE" w:rsidRDefault="00385437" w:rsidP="006B65DE">
            <w:pPr>
              <w:pStyle w:val="Paragraphedeliste"/>
              <w:numPr>
                <w:ilvl w:val="0"/>
                <w:numId w:val="9"/>
              </w:numPr>
              <w:jc w:val="both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Sciences/biologie</w:t>
            </w:r>
          </w:p>
        </w:tc>
      </w:tr>
    </w:tbl>
    <w:p w:rsidR="00A27258" w:rsidRDefault="00A27258" w:rsidP="00B70964">
      <w:pPr>
        <w:shd w:val="clear" w:color="auto" w:fill="FFFFFF" w:themeFill="background1"/>
        <w:spacing w:after="0"/>
        <w:jc w:val="both"/>
        <w:rPr>
          <w:rFonts w:ascii="Arial" w:hAnsi="Arial" w:cs="Arial"/>
          <w:color w:val="000000" w:themeColor="text1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390"/>
        <w:gridCol w:w="6066"/>
      </w:tblGrid>
      <w:tr w:rsidR="00E707C0" w:rsidTr="00E707C0">
        <w:tc>
          <w:tcPr>
            <w:tcW w:w="4390" w:type="dxa"/>
          </w:tcPr>
          <w:p w:rsidR="00E707C0" w:rsidRPr="00E707C0" w:rsidRDefault="00E707C0" w:rsidP="000B36BF">
            <w:pPr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>Association</w:t>
            </w:r>
          </w:p>
        </w:tc>
        <w:tc>
          <w:tcPr>
            <w:tcW w:w="6066" w:type="dxa"/>
          </w:tcPr>
          <w:p w:rsidR="00E707C0" w:rsidRPr="00E707C0" w:rsidRDefault="00E707C0" w:rsidP="000B36BF">
            <w:pPr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E707C0">
              <w:rPr>
                <w:rFonts w:ascii="Arial" w:hAnsi="Arial" w:cs="Arial"/>
                <w:b/>
                <w:color w:val="000000" w:themeColor="text1"/>
              </w:rPr>
              <w:t>Intervention</w:t>
            </w:r>
          </w:p>
        </w:tc>
      </w:tr>
      <w:tr w:rsidR="00E707C0" w:rsidTr="00E707C0">
        <w:tc>
          <w:tcPr>
            <w:tcW w:w="4390" w:type="dxa"/>
          </w:tcPr>
          <w:p w:rsidR="00E707C0" w:rsidRPr="00E707C0" w:rsidRDefault="00E707C0" w:rsidP="00B70964">
            <w:pPr>
              <w:jc w:val="both"/>
              <w:rPr>
                <w:rFonts w:ascii="Arial" w:hAnsi="Arial" w:cs="Arial"/>
                <w:b/>
                <w:color w:val="000000" w:themeColor="text1"/>
              </w:rPr>
            </w:pPr>
            <w:r w:rsidRPr="00E707C0">
              <w:rPr>
                <w:rFonts w:ascii="Arial" w:hAnsi="Arial" w:cs="Arial"/>
                <w:b/>
                <w:color w:val="000000" w:themeColor="text1"/>
              </w:rPr>
              <w:t>AILES</w:t>
            </w:r>
          </w:p>
          <w:p w:rsidR="00E707C0" w:rsidRDefault="00E707C0" w:rsidP="00B70964">
            <w:pPr>
              <w:jc w:val="both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(Accompagnement à l’Intégration des Lycéens dans l’Enseignement Supérieur)</w:t>
            </w:r>
          </w:p>
        </w:tc>
        <w:tc>
          <w:tcPr>
            <w:tcW w:w="6066" w:type="dxa"/>
          </w:tcPr>
          <w:p w:rsidR="00E707C0" w:rsidRDefault="00E707C0" w:rsidP="00B70964">
            <w:pPr>
              <w:jc w:val="both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Comment bien préparer son entrée et son intégration dans la vie étudiante</w:t>
            </w:r>
          </w:p>
        </w:tc>
      </w:tr>
    </w:tbl>
    <w:p w:rsidR="00A27258" w:rsidRDefault="00A27258" w:rsidP="00B70964">
      <w:pPr>
        <w:shd w:val="clear" w:color="auto" w:fill="FFFFFF" w:themeFill="background1"/>
        <w:spacing w:after="0"/>
        <w:jc w:val="both"/>
        <w:rPr>
          <w:rFonts w:ascii="Arial" w:hAnsi="Arial" w:cs="Arial"/>
          <w:color w:val="000000" w:themeColor="text1"/>
        </w:rPr>
      </w:pPr>
    </w:p>
    <w:p w:rsidR="00E707C0" w:rsidRDefault="0048263C" w:rsidP="00B70964">
      <w:pPr>
        <w:shd w:val="clear" w:color="auto" w:fill="FFFFFF" w:themeFill="background1"/>
        <w:spacing w:after="0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D’anciens élèves du lycée interviendront également </w:t>
      </w:r>
      <w:r w:rsidR="00164F41">
        <w:rPr>
          <w:rFonts w:ascii="Arial" w:hAnsi="Arial" w:cs="Arial"/>
          <w:color w:val="000000" w:themeColor="text1"/>
        </w:rPr>
        <w:t>pour présenter leurs parcours : UTT, INSA, BUT carrières sociales, architecture d’intérieur, filières de santé, immobilier, master droit, hôtellerie restauration, Enedis, assurance, STAPS…</w:t>
      </w:r>
      <w:bookmarkStart w:id="0" w:name="_GoBack"/>
      <w:bookmarkEnd w:id="0"/>
    </w:p>
    <w:sectPr w:rsidR="00E707C0" w:rsidSect="007F1362">
      <w:pgSz w:w="11906" w:h="16838" w:code="9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6312" w:rsidRDefault="00986312" w:rsidP="00A64C21">
      <w:pPr>
        <w:spacing w:after="0" w:line="240" w:lineRule="auto"/>
      </w:pPr>
      <w:r>
        <w:separator/>
      </w:r>
    </w:p>
  </w:endnote>
  <w:endnote w:type="continuationSeparator" w:id="0">
    <w:p w:rsidR="00986312" w:rsidRDefault="00986312" w:rsidP="00A64C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Rockwell Extra Bold">
    <w:panose1 w:val="02060903040505020403"/>
    <w:charset w:val="00"/>
    <w:family w:val="roman"/>
    <w:pitch w:val="variable"/>
    <w:sig w:usb0="00000003" w:usb1="00000000" w:usb2="00000000" w:usb3="00000000" w:csb0="00000001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6312" w:rsidRDefault="00986312" w:rsidP="00A64C21">
      <w:pPr>
        <w:spacing w:after="0" w:line="240" w:lineRule="auto"/>
      </w:pPr>
      <w:r>
        <w:separator/>
      </w:r>
    </w:p>
  </w:footnote>
  <w:footnote w:type="continuationSeparator" w:id="0">
    <w:p w:rsidR="00986312" w:rsidRDefault="00986312" w:rsidP="00A64C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1066F"/>
    <w:multiLevelType w:val="hybridMultilevel"/>
    <w:tmpl w:val="FF621FA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895777"/>
    <w:multiLevelType w:val="hybridMultilevel"/>
    <w:tmpl w:val="119003B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DD6BB7"/>
    <w:multiLevelType w:val="hybridMultilevel"/>
    <w:tmpl w:val="1362E54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B15280"/>
    <w:multiLevelType w:val="hybridMultilevel"/>
    <w:tmpl w:val="0A4C57C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201D31"/>
    <w:multiLevelType w:val="hybridMultilevel"/>
    <w:tmpl w:val="4E8CEA1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BE4AE9"/>
    <w:multiLevelType w:val="hybridMultilevel"/>
    <w:tmpl w:val="21C04CF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7560FF"/>
    <w:multiLevelType w:val="hybridMultilevel"/>
    <w:tmpl w:val="68F28D3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7D2994"/>
    <w:multiLevelType w:val="hybridMultilevel"/>
    <w:tmpl w:val="A928D1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0B2064"/>
    <w:multiLevelType w:val="hybridMultilevel"/>
    <w:tmpl w:val="917260F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39F6428"/>
    <w:multiLevelType w:val="hybridMultilevel"/>
    <w:tmpl w:val="2D94FA4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9"/>
  </w:num>
  <w:num w:numId="4">
    <w:abstractNumId w:val="4"/>
  </w:num>
  <w:num w:numId="5">
    <w:abstractNumId w:val="3"/>
  </w:num>
  <w:num w:numId="6">
    <w:abstractNumId w:val="7"/>
  </w:num>
  <w:num w:numId="7">
    <w:abstractNumId w:val="2"/>
  </w:num>
  <w:num w:numId="8">
    <w:abstractNumId w:val="0"/>
  </w:num>
  <w:num w:numId="9">
    <w:abstractNumId w:val="6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585"/>
    <w:rsid w:val="00002A01"/>
    <w:rsid w:val="00037476"/>
    <w:rsid w:val="00051095"/>
    <w:rsid w:val="000B36BF"/>
    <w:rsid w:val="000B4C05"/>
    <w:rsid w:val="000D7B39"/>
    <w:rsid w:val="00155075"/>
    <w:rsid w:val="00164F41"/>
    <w:rsid w:val="00166507"/>
    <w:rsid w:val="001778DB"/>
    <w:rsid w:val="001B1A9F"/>
    <w:rsid w:val="001D1EF7"/>
    <w:rsid w:val="001E0AB5"/>
    <w:rsid w:val="001E4BBA"/>
    <w:rsid w:val="00250A97"/>
    <w:rsid w:val="002A1CB3"/>
    <w:rsid w:val="002C2735"/>
    <w:rsid w:val="002D1242"/>
    <w:rsid w:val="002E5797"/>
    <w:rsid w:val="0033759C"/>
    <w:rsid w:val="0034748E"/>
    <w:rsid w:val="00385437"/>
    <w:rsid w:val="003A6C70"/>
    <w:rsid w:val="003E1E1D"/>
    <w:rsid w:val="004322A1"/>
    <w:rsid w:val="004463AB"/>
    <w:rsid w:val="00471F4C"/>
    <w:rsid w:val="0048263C"/>
    <w:rsid w:val="0049722D"/>
    <w:rsid w:val="004B2338"/>
    <w:rsid w:val="004F0D6C"/>
    <w:rsid w:val="004F1847"/>
    <w:rsid w:val="00505A5B"/>
    <w:rsid w:val="00530FEF"/>
    <w:rsid w:val="0053466A"/>
    <w:rsid w:val="00572825"/>
    <w:rsid w:val="0058558C"/>
    <w:rsid w:val="0059230D"/>
    <w:rsid w:val="005A308D"/>
    <w:rsid w:val="005C1A62"/>
    <w:rsid w:val="005C2767"/>
    <w:rsid w:val="005D4F32"/>
    <w:rsid w:val="006B65DE"/>
    <w:rsid w:val="006C1FAC"/>
    <w:rsid w:val="00716A2C"/>
    <w:rsid w:val="00745E18"/>
    <w:rsid w:val="00793622"/>
    <w:rsid w:val="007A047D"/>
    <w:rsid w:val="007A1264"/>
    <w:rsid w:val="007A26C8"/>
    <w:rsid w:val="007F1362"/>
    <w:rsid w:val="00805FEF"/>
    <w:rsid w:val="008229F9"/>
    <w:rsid w:val="008734AF"/>
    <w:rsid w:val="0089761A"/>
    <w:rsid w:val="008A1231"/>
    <w:rsid w:val="008D2689"/>
    <w:rsid w:val="008D50A1"/>
    <w:rsid w:val="0091187F"/>
    <w:rsid w:val="00983992"/>
    <w:rsid w:val="00986312"/>
    <w:rsid w:val="009A4A84"/>
    <w:rsid w:val="009A62B8"/>
    <w:rsid w:val="009B271F"/>
    <w:rsid w:val="009D30DE"/>
    <w:rsid w:val="009F6160"/>
    <w:rsid w:val="00A04942"/>
    <w:rsid w:val="00A04B16"/>
    <w:rsid w:val="00A172A1"/>
    <w:rsid w:val="00A20702"/>
    <w:rsid w:val="00A27258"/>
    <w:rsid w:val="00A41DF1"/>
    <w:rsid w:val="00A51E4C"/>
    <w:rsid w:val="00A64C21"/>
    <w:rsid w:val="00A82417"/>
    <w:rsid w:val="00A911F1"/>
    <w:rsid w:val="00AD054C"/>
    <w:rsid w:val="00B36627"/>
    <w:rsid w:val="00B52B51"/>
    <w:rsid w:val="00B548F0"/>
    <w:rsid w:val="00B70964"/>
    <w:rsid w:val="00B84737"/>
    <w:rsid w:val="00BD1C6C"/>
    <w:rsid w:val="00BE4529"/>
    <w:rsid w:val="00C37516"/>
    <w:rsid w:val="00C451C6"/>
    <w:rsid w:val="00C8676E"/>
    <w:rsid w:val="00CA23DA"/>
    <w:rsid w:val="00CD6ECA"/>
    <w:rsid w:val="00CD7256"/>
    <w:rsid w:val="00D23484"/>
    <w:rsid w:val="00D51BA1"/>
    <w:rsid w:val="00D655FD"/>
    <w:rsid w:val="00DE538D"/>
    <w:rsid w:val="00E015C1"/>
    <w:rsid w:val="00E55C30"/>
    <w:rsid w:val="00E707C0"/>
    <w:rsid w:val="00EA2F64"/>
    <w:rsid w:val="00EB2842"/>
    <w:rsid w:val="00ED48EF"/>
    <w:rsid w:val="00ED6585"/>
    <w:rsid w:val="00F041FC"/>
    <w:rsid w:val="00F33DAB"/>
    <w:rsid w:val="00F37885"/>
    <w:rsid w:val="00F42B83"/>
    <w:rsid w:val="00F50CBE"/>
    <w:rsid w:val="00F67950"/>
    <w:rsid w:val="00F9751F"/>
    <w:rsid w:val="00FA5EEE"/>
    <w:rsid w:val="00FB7244"/>
    <w:rsid w:val="00FC2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121119"/>
  <w15:chartTrackingRefBased/>
  <w15:docId w15:val="{9F0CBFF2-58EC-4385-AE04-331DF41E4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9A62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1B1A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B1A9F"/>
    <w:rPr>
      <w:rFonts w:ascii="Segoe UI" w:hAnsi="Segoe UI" w:cs="Segoe UI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F37885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1D1EF7"/>
    <w:rPr>
      <w:color w:val="0563C1" w:themeColor="hyperlink"/>
      <w:u w:val="single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A64C21"/>
    <w:pPr>
      <w:spacing w:after="0" w:line="240" w:lineRule="auto"/>
    </w:pPr>
    <w:rPr>
      <w:sz w:val="20"/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A64C21"/>
    <w:rPr>
      <w:sz w:val="20"/>
      <w:szCs w:val="20"/>
    </w:rPr>
  </w:style>
  <w:style w:type="character" w:styleId="Appeldenotedefin">
    <w:name w:val="endnote reference"/>
    <w:basedOn w:val="Policepardfaut"/>
    <w:uiPriority w:val="99"/>
    <w:semiHidden/>
    <w:unhideWhenUsed/>
    <w:rsid w:val="00A64C2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5" Type="http://schemas.openxmlformats.org/officeDocument/2006/relationships/image" Target="media/image18.jpeg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image" Target="media/image13.pn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image" Target="media/image16.png"/><Relationship Id="rId28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20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DA2999-BBEE-42C1-BD80-82EE6BB756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552</TotalTime>
  <Pages>2</Pages>
  <Words>383</Words>
  <Characters>2112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prad1</dc:creator>
  <cp:keywords/>
  <dc:description/>
  <cp:lastModifiedBy>Celine</cp:lastModifiedBy>
  <cp:revision>111</cp:revision>
  <cp:lastPrinted>2023-01-03T11:28:00Z</cp:lastPrinted>
  <dcterms:created xsi:type="dcterms:W3CDTF">2022-01-11T08:35:00Z</dcterms:created>
  <dcterms:modified xsi:type="dcterms:W3CDTF">2023-01-11T13:00:00Z</dcterms:modified>
</cp:coreProperties>
</file>